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keepNext/>
        <w:spacing w:before="0" w:after="60" w:line="240" w:lineRule="auto"/>
        <w:jc w:val="center"/>
      </w:pPr>
      <w:r>
        <w:rPr>
          <w:rFonts w:ascii="Times New Roman" w:hAnsi="Times New Roman" w:eastAsia="Times New Roman"/>
          <w:b/>
          <w:i w:val="0"/>
          <w:sz w:val="28"/>
        </w:rPr>
        <w:t>Пробный ЕГЭ по обществознанию</w:t>
      </w:r>
    </w:p>
    <w:p>
      <w:pPr>
        <w:keepNext w:val="0"/>
        <w:spacing w:before="0" w:after="60" w:line="240" w:lineRule="auto"/>
        <w:jc w:val="center"/>
      </w:pPr>
      <w:r>
        <w:rPr>
          <w:rFonts w:ascii="Times New Roman" w:hAnsi="Times New Roman" w:eastAsia="Times New Roman"/>
          <w:b w:val="0"/>
          <w:i w:val="0"/>
          <w:sz w:val="28"/>
        </w:rPr>
        <w:t>Человек и Общество. Вариант № 2</w:t>
      </w:r>
    </w:p>
    <w:p>
      <w:pPr>
        <w:keepNext/>
        <w:spacing w:before="0" w:after="60" w:line="240" w:lineRule="auto"/>
        <w:jc w:val="both"/>
      </w:pPr>
      <w:r>
        <w:rPr>
          <w:rFonts w:ascii="Times New Roman" w:hAnsi="Times New Roman" w:eastAsia="Times New Roman"/>
          <w:b/>
          <w:i w:val="0"/>
          <w:sz w:val="28"/>
        </w:rPr>
        <w:t>Первая часть</w:t>
      </w:r>
    </w:p>
    <w:p>
      <w:pPr>
        <w:keepNext w:val="0"/>
        <w:spacing w:before="160" w:after="60" w:line="240" w:lineRule="auto"/>
        <w:jc w:val="both"/>
      </w:pPr>
      <w:r>
        <w:rPr>
          <w:rFonts w:ascii="Times New Roman" w:hAnsi="Times New Roman" w:eastAsia="Times New Roman"/>
          <w:b/>
          <w:sz w:val="28"/>
        </w:rPr>
        <w:t xml:space="preserve">№1 </w:t>
      </w:r>
      <w:r>
        <w:rPr>
          <w:rFonts w:ascii="Times New Roman" w:hAnsi="Times New Roman" w:eastAsia="Times New Roman"/>
          <w:b w:val="0"/>
          <w:i w:val="0"/>
          <w:sz w:val="28"/>
        </w:rPr>
        <w:t>Ниже приведён ряд терминов. Все они, за исключением двух, характеризуют социальную динамику.</w:t>
      </w:r>
    </w:p>
    <w:p>
      <w:pPr>
        <w:keepNext w:val="0"/>
        <w:spacing w:before="0" w:after="60" w:line="240" w:lineRule="auto"/>
        <w:jc w:val="both"/>
      </w:pPr>
      <w:r>
        <w:rPr>
          <w:rFonts w:ascii="Times New Roman" w:hAnsi="Times New Roman" w:eastAsia="Times New Roman"/>
          <w:b w:val="0"/>
          <w:i w:val="0"/>
          <w:sz w:val="28"/>
        </w:rPr>
        <w:t>1) прогресс;</w:t>
      </w:r>
    </w:p>
    <w:p>
      <w:pPr>
        <w:keepNext w:val="0"/>
        <w:spacing w:before="0" w:after="60" w:line="240" w:lineRule="auto"/>
        <w:jc w:val="both"/>
      </w:pPr>
      <w:r>
        <w:rPr>
          <w:rFonts w:ascii="Times New Roman" w:hAnsi="Times New Roman" w:eastAsia="Times New Roman"/>
          <w:b w:val="0"/>
          <w:i w:val="0"/>
          <w:sz w:val="28"/>
        </w:rPr>
        <w:t>2) структура;</w:t>
      </w:r>
    </w:p>
    <w:p>
      <w:pPr>
        <w:keepNext w:val="0"/>
        <w:spacing w:before="0" w:after="60" w:line="240" w:lineRule="auto"/>
        <w:jc w:val="both"/>
      </w:pPr>
      <w:r>
        <w:rPr>
          <w:rFonts w:ascii="Times New Roman" w:hAnsi="Times New Roman" w:eastAsia="Times New Roman"/>
          <w:b w:val="0"/>
          <w:i w:val="0"/>
          <w:sz w:val="28"/>
        </w:rPr>
        <w:t>3) эволюция;</w:t>
      </w:r>
    </w:p>
    <w:p>
      <w:pPr>
        <w:keepNext w:val="0"/>
        <w:spacing w:before="0" w:after="60" w:line="240" w:lineRule="auto"/>
        <w:jc w:val="both"/>
      </w:pPr>
      <w:r>
        <w:rPr>
          <w:rFonts w:ascii="Times New Roman" w:hAnsi="Times New Roman" w:eastAsia="Times New Roman"/>
          <w:b w:val="0"/>
          <w:i w:val="0"/>
          <w:sz w:val="28"/>
        </w:rPr>
        <w:t>4) реформа;</w:t>
      </w:r>
    </w:p>
    <w:p>
      <w:pPr>
        <w:keepNext w:val="0"/>
        <w:spacing w:before="0" w:after="60" w:line="240" w:lineRule="auto"/>
        <w:jc w:val="both"/>
      </w:pPr>
      <w:r>
        <w:rPr>
          <w:rFonts w:ascii="Times New Roman" w:hAnsi="Times New Roman" w:eastAsia="Times New Roman"/>
          <w:b w:val="0"/>
          <w:i w:val="0"/>
          <w:sz w:val="28"/>
        </w:rPr>
        <w:t>5) спад;</w:t>
      </w:r>
    </w:p>
    <w:p>
      <w:pPr>
        <w:keepNext w:val="0"/>
        <w:spacing w:before="0" w:after="60" w:line="240" w:lineRule="auto"/>
        <w:jc w:val="both"/>
      </w:pPr>
      <w:r>
        <w:rPr>
          <w:rFonts w:ascii="Times New Roman" w:hAnsi="Times New Roman" w:eastAsia="Times New Roman"/>
          <w:b w:val="0"/>
          <w:i w:val="0"/>
          <w:sz w:val="28"/>
        </w:rPr>
        <w:t>6) цикличность.</w:t>
      </w:r>
    </w:p>
    <w:p>
      <w:pPr>
        <w:keepNext w:val="0"/>
        <w:spacing w:before="0" w:after="60" w:line="240" w:lineRule="auto"/>
        <w:jc w:val="both"/>
      </w:pPr>
      <w:r>
        <w:rPr>
          <w:rFonts w:ascii="Times New Roman" w:hAnsi="Times New Roman" w:eastAsia="Times New Roman"/>
          <w:b w:val="0"/>
          <w:i w:val="0"/>
          <w:sz w:val="28"/>
        </w:rPr>
        <w:t>Найдите два термина, «выпадающих» из общего ряда, и запишите в таблицу цифры, под которыми они указаны.</w:t>
      </w:r>
    </w:p>
    <w:p>
      <w:pPr>
        <w:keepNext w:val="0"/>
        <w:spacing w:before="0" w:after="280" w:line="240" w:lineRule="auto"/>
        <w:jc w:val="both"/>
      </w:pPr>
      <w:r>
        <w:rPr>
          <w:rFonts w:ascii="Times New Roman" w:hAnsi="Times New Roman" w:eastAsia="Times New Roman"/>
          <w:b w:val="0"/>
          <w:i w:val="0"/>
          <w:sz w:val="28"/>
        </w:rPr>
        <w:t>Ответ:</w:t>
      </w:r>
    </w:p>
    <w:p>
      <w:pPr>
        <w:keepNext w:val="0"/>
        <w:spacing w:before="160" w:after="60" w:line="240" w:lineRule="auto"/>
        <w:jc w:val="both"/>
      </w:pPr>
      <w:r>
        <w:rPr>
          <w:rFonts w:ascii="Times New Roman" w:hAnsi="Times New Roman" w:eastAsia="Times New Roman"/>
          <w:b/>
          <w:sz w:val="28"/>
        </w:rPr>
        <w:t xml:space="preserve">№2 </w:t>
      </w:r>
      <w:r>
        <w:rPr>
          <w:rFonts w:ascii="Times New Roman" w:hAnsi="Times New Roman" w:eastAsia="Times New Roman"/>
          <w:b w:val="0"/>
          <w:i w:val="0"/>
          <w:sz w:val="28"/>
        </w:rPr>
        <w:t xml:space="preserve">Выберите верные суждения о человеке и запишите цифры, под которыми они указаны. </w:t>
      </w:r>
    </w:p>
    <w:p>
      <w:pPr>
        <w:keepNext w:val="0"/>
        <w:spacing w:before="0" w:after="60" w:line="240" w:lineRule="auto"/>
        <w:jc w:val="both"/>
      </w:pPr>
      <w:r>
        <w:rPr>
          <w:rFonts w:ascii="Times New Roman" w:hAnsi="Times New Roman" w:eastAsia="Times New Roman"/>
          <w:b w:val="0"/>
          <w:i w:val="0"/>
          <w:sz w:val="28"/>
        </w:rPr>
        <w:t>1) Неповторимые, оригинальные качества человека называют индивидуальностью.</w:t>
      </w:r>
    </w:p>
    <w:p>
      <w:pPr>
        <w:keepNext w:val="0"/>
        <w:spacing w:before="0" w:after="60" w:line="240" w:lineRule="auto"/>
        <w:jc w:val="both"/>
      </w:pPr>
      <w:r>
        <w:rPr>
          <w:rFonts w:ascii="Times New Roman" w:hAnsi="Times New Roman" w:eastAsia="Times New Roman"/>
          <w:b w:val="0"/>
          <w:i w:val="0"/>
          <w:sz w:val="28"/>
        </w:rPr>
        <w:t>2) Индивидуальные потребности человека всегда совпадают с потребностями общества, в котором он живёт.</w:t>
      </w:r>
    </w:p>
    <w:p>
      <w:pPr>
        <w:keepNext w:val="0"/>
        <w:spacing w:before="0" w:after="60" w:line="240" w:lineRule="auto"/>
        <w:jc w:val="both"/>
      </w:pPr>
      <w:r>
        <w:rPr>
          <w:rFonts w:ascii="Times New Roman" w:hAnsi="Times New Roman" w:eastAsia="Times New Roman"/>
          <w:b w:val="0"/>
          <w:i w:val="0"/>
          <w:sz w:val="28"/>
        </w:rPr>
        <w:t>3) Естественные потребности человека связаны с его биологической сущностью.</w:t>
      </w:r>
    </w:p>
    <w:p>
      <w:pPr>
        <w:keepNext w:val="0"/>
        <w:spacing w:before="0" w:after="60" w:line="240" w:lineRule="auto"/>
        <w:jc w:val="both"/>
      </w:pPr>
      <w:r>
        <w:rPr>
          <w:rFonts w:ascii="Times New Roman" w:hAnsi="Times New Roman" w:eastAsia="Times New Roman"/>
          <w:b w:val="0"/>
          <w:i w:val="0"/>
          <w:sz w:val="28"/>
        </w:rPr>
        <w:t>4) Биологическая сущность человека проявляется через способность и готовность к общественно полезному труду и творчеству, сознание и разум, свободу и ответственность.</w:t>
      </w:r>
    </w:p>
    <w:p>
      <w:pPr>
        <w:keepNext w:val="0"/>
        <w:spacing w:before="0" w:after="60" w:line="240" w:lineRule="auto"/>
        <w:jc w:val="both"/>
      </w:pPr>
      <w:r>
        <w:rPr>
          <w:rFonts w:ascii="Times New Roman" w:hAnsi="Times New Roman" w:eastAsia="Times New Roman"/>
          <w:b w:val="0"/>
          <w:i w:val="0"/>
          <w:sz w:val="28"/>
        </w:rPr>
        <w:t>5) Только человек обладает способностью использовать предметы в процессе получения необходимых благ.</w:t>
      </w:r>
    </w:p>
    <w:p>
      <w:pPr>
        <w:keepNext w:val="0"/>
        <w:spacing w:before="0" w:after="280" w:line="240" w:lineRule="auto"/>
        <w:jc w:val="both"/>
      </w:pPr>
      <w:r>
        <w:rPr>
          <w:rFonts w:ascii="Times New Roman" w:hAnsi="Times New Roman" w:eastAsia="Times New Roman"/>
          <w:b w:val="0"/>
          <w:i w:val="0"/>
          <w:sz w:val="28"/>
        </w:rPr>
        <w:t>Ответ:</w:t>
      </w:r>
    </w:p>
    <w:p>
      <w:pPr>
        <w:keepNext w:val="0"/>
        <w:spacing w:before="160" w:after="60" w:line="240" w:lineRule="auto"/>
        <w:jc w:val="both"/>
      </w:pPr>
      <w:r>
        <w:rPr>
          <w:rFonts w:ascii="Times New Roman" w:hAnsi="Times New Roman" w:eastAsia="Times New Roman"/>
          <w:b/>
          <w:sz w:val="28"/>
        </w:rPr>
        <w:t xml:space="preserve">№3 </w:t>
      </w:r>
      <w:r>
        <w:rPr>
          <w:rFonts w:ascii="Times New Roman" w:hAnsi="Times New Roman" w:eastAsia="Times New Roman"/>
          <w:b w:val="0"/>
          <w:i w:val="0"/>
          <w:sz w:val="28"/>
        </w:rPr>
        <w:t>Установите соответствие между методами и уровнями научного познания: к каждой позиции, данной в первом столбце, подберите соответствующую позицию из второго столбца.</w:t>
      </w:r>
    </w:p>
    <w:tbl>
      <w:tblPr>
        <w:tblStyle w:val="TableGrid"/>
        <w:tblW w:type="auto" w:w="0"/>
        <w:tblLayout w:type="autofit"/>
        <w:tblLook w:firstColumn="1" w:firstRow="1" w:lastColumn="0" w:lastRow="0" w:noHBand="0" w:noVBand="1" w:val="04A0"/>
      </w:tblPr>
      <w:tblGrid>
        <w:gridCol w:w="5128"/>
        <w:gridCol w:w="5128"/>
      </w:tblGrid>
      <w:tr>
        <w:tc>
          <w:tcPr>
            <w:tcW w:type="dxa" w:w="5128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keepNext w:val="0"/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sz w:val="28"/>
              </w:rPr>
              <w:t>МЕТОДЫ</w:t>
            </w:r>
          </w:p>
        </w:tc>
        <w:tc>
          <w:tcPr>
            <w:tcW w:type="dxa" w:w="5128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keepNext w:val="0"/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sz w:val="28"/>
              </w:rPr>
              <w:t>УРОВНИ НАУЧНОГО ПОЗНАНИЯ</w:t>
            </w:r>
          </w:p>
        </w:tc>
      </w:tr>
      <w:tr>
        <w:tc>
          <w:tcPr>
            <w:tcW w:type="dxa" w:w="5128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keepNext w:val="0"/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sz w:val="28"/>
              </w:rPr>
              <w:t>А) наблюдениеБ) выдвижение гипотезВ) экспериментГ) описаниеД) измерение</w:t>
            </w:r>
          </w:p>
        </w:tc>
        <w:tc>
          <w:tcPr>
            <w:tcW w:type="dxa" w:w="5128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keepNext w:val="0"/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sz w:val="28"/>
              </w:rPr>
              <w:t>1) эмпирический уровень2) теоретический уровень</w:t>
            </w:r>
          </w:p>
        </w:tc>
      </w:tr>
    </w:tbl>
    <w:p/>
    <w:p>
      <w:pPr>
        <w:keepNext w:val="0"/>
        <w:spacing w:before="0" w:after="60" w:line="240" w:lineRule="auto"/>
        <w:jc w:val="both"/>
      </w:pPr>
      <w:r>
        <w:rPr>
          <w:rFonts w:ascii="Times New Roman" w:hAnsi="Times New Roman" w:eastAsia="Times New Roman"/>
          <w:b w:val="0"/>
          <w:i w:val="0"/>
          <w:sz w:val="28"/>
        </w:rPr>
        <w:t>Запишите в ответ цифры, расположив их в порядке, соответствующем буквам:</w:t>
      </w:r>
    </w:p>
    <w:tbl>
      <w:tblPr>
        <w:tblStyle w:val="TableGrid"/>
        <w:tblW w:type="auto" w:w="0"/>
        <w:tblLayout w:type="autofit"/>
        <w:tblLook w:firstColumn="1" w:firstRow="1" w:lastColumn="0" w:lastRow="0" w:noHBand="0" w:noVBand="1" w:val="04A0"/>
      </w:tblPr>
      <w:tblGrid>
        <w:gridCol w:w="2051"/>
        <w:gridCol w:w="2051"/>
        <w:gridCol w:w="2051"/>
        <w:gridCol w:w="2051"/>
        <w:gridCol w:w="2051"/>
      </w:tblGrid>
      <w:tr>
        <w:tc>
          <w:tcPr>
            <w:tcW w:type="dxa" w:w="2051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keepNext w:val="0"/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sz w:val="28"/>
              </w:rPr>
              <w:t>A</w:t>
            </w:r>
          </w:p>
        </w:tc>
        <w:tc>
          <w:tcPr>
            <w:tcW w:type="dxa" w:w="2051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keepNext w:val="0"/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sz w:val="28"/>
              </w:rPr>
              <w:t>Б</w:t>
            </w:r>
          </w:p>
        </w:tc>
        <w:tc>
          <w:tcPr>
            <w:tcW w:type="dxa" w:w="2051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keepNext w:val="0"/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sz w:val="28"/>
              </w:rPr>
              <w:t>В</w:t>
            </w:r>
          </w:p>
        </w:tc>
        <w:tc>
          <w:tcPr>
            <w:tcW w:type="dxa" w:w="2051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keepNext w:val="0"/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sz w:val="28"/>
              </w:rPr>
              <w:t>Г</w:t>
            </w:r>
          </w:p>
        </w:tc>
        <w:tc>
          <w:tcPr>
            <w:tcW w:type="dxa" w:w="2051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keepNext w:val="0"/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sz w:val="28"/>
              </w:rPr>
              <w:t>Д</w:t>
            </w:r>
          </w:p>
        </w:tc>
      </w:tr>
      <w:tr>
        <w:tc>
          <w:tcPr>
            <w:tcW w:type="dxa" w:w="2051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keepNext w:val="0"/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sz w:val="28"/>
              </w:rPr>
            </w:r>
          </w:p>
        </w:tc>
        <w:tc>
          <w:tcPr>
            <w:tcW w:type="dxa" w:w="2051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keepNext w:val="0"/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sz w:val="28"/>
              </w:rPr>
            </w:r>
          </w:p>
        </w:tc>
        <w:tc>
          <w:tcPr>
            <w:tcW w:type="dxa" w:w="2051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keepNext w:val="0"/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sz w:val="28"/>
              </w:rPr>
            </w:r>
          </w:p>
        </w:tc>
        <w:tc>
          <w:tcPr>
            <w:tcW w:type="dxa" w:w="2051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keepNext w:val="0"/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sz w:val="28"/>
              </w:rPr>
            </w:r>
          </w:p>
        </w:tc>
        <w:tc>
          <w:tcPr>
            <w:tcW w:type="dxa" w:w="2051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keepNext w:val="0"/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sz w:val="28"/>
              </w:rPr>
            </w:r>
          </w:p>
        </w:tc>
      </w:tr>
    </w:tbl>
    <w:p/>
    <w:p>
      <w:pPr>
        <w:keepNext w:val="0"/>
        <w:spacing w:before="0" w:after="280" w:line="240" w:lineRule="auto"/>
        <w:jc w:val="both"/>
      </w:pPr>
      <w:r>
        <w:rPr>
          <w:rFonts w:ascii="Times New Roman" w:hAnsi="Times New Roman" w:eastAsia="Times New Roman"/>
          <w:b w:val="0"/>
          <w:i w:val="0"/>
          <w:sz w:val="28"/>
        </w:rPr>
        <w:t>Ответ:</w:t>
      </w:r>
    </w:p>
    <w:p>
      <w:pPr>
        <w:keepNext w:val="0"/>
        <w:spacing w:before="160" w:after="60" w:line="240" w:lineRule="auto"/>
        <w:jc w:val="both"/>
      </w:pPr>
      <w:r>
        <w:rPr>
          <w:rFonts w:ascii="Times New Roman" w:hAnsi="Times New Roman" w:eastAsia="Times New Roman"/>
          <w:b/>
          <w:sz w:val="28"/>
        </w:rPr>
        <w:t xml:space="preserve">№4 </w:t>
      </w:r>
      <w:r>
        <w:rPr>
          <w:rFonts w:ascii="Times New Roman" w:hAnsi="Times New Roman" w:eastAsia="Times New Roman"/>
          <w:b w:val="0"/>
          <w:i w:val="0"/>
          <w:sz w:val="28"/>
        </w:rPr>
        <w:t>В ходе социологического опроса было установлено, что в стране Z в период с 2013 по 2018 г. на 25 % выросла доля учащихся, воспользовавшихся своим правом выбора наиболее удобной формы обучения. Какие из перечисленных фактов позволяют сделать вывод о тенденции гуманизации образования в стране Z?</w:t>
      </w:r>
    </w:p>
    <w:p>
      <w:pPr>
        <w:keepNext w:val="0"/>
        <w:spacing w:before="0" w:after="60" w:line="240" w:lineRule="auto"/>
        <w:jc w:val="both"/>
      </w:pPr>
      <w:r>
        <w:rPr>
          <w:rFonts w:ascii="Times New Roman" w:hAnsi="Times New Roman" w:eastAsia="Times New Roman"/>
          <w:b w:val="0"/>
          <w:i w:val="0"/>
          <w:sz w:val="28"/>
        </w:rPr>
        <w:t>1) увеличение количества учебных предметов</w:t>
      </w:r>
    </w:p>
    <w:p>
      <w:pPr>
        <w:keepNext w:val="0"/>
        <w:spacing w:before="0" w:after="60" w:line="240" w:lineRule="auto"/>
        <w:jc w:val="both"/>
      </w:pPr>
      <w:r>
        <w:rPr>
          <w:rFonts w:ascii="Times New Roman" w:hAnsi="Times New Roman" w:eastAsia="Times New Roman"/>
          <w:b w:val="0"/>
          <w:i w:val="0"/>
          <w:sz w:val="28"/>
        </w:rPr>
        <w:t>2) сокращение времени изучения естественных наук</w:t>
      </w:r>
    </w:p>
    <w:p>
      <w:pPr>
        <w:keepNext w:val="0"/>
        <w:spacing w:before="0" w:after="60" w:line="240" w:lineRule="auto"/>
        <w:jc w:val="both"/>
      </w:pPr>
      <w:r>
        <w:rPr>
          <w:rFonts w:ascii="Times New Roman" w:hAnsi="Times New Roman" w:eastAsia="Times New Roman"/>
          <w:b w:val="0"/>
          <w:i w:val="0"/>
          <w:sz w:val="28"/>
        </w:rPr>
        <w:t>3) особое внимание к развитию личности ребёнка</w:t>
      </w:r>
    </w:p>
    <w:p>
      <w:pPr>
        <w:keepNext w:val="0"/>
        <w:spacing w:before="0" w:after="60" w:line="240" w:lineRule="auto"/>
        <w:jc w:val="both"/>
      </w:pPr>
      <w:r>
        <w:rPr>
          <w:rFonts w:ascii="Times New Roman" w:hAnsi="Times New Roman" w:eastAsia="Times New Roman"/>
          <w:b w:val="0"/>
          <w:i w:val="0"/>
          <w:sz w:val="28"/>
        </w:rPr>
        <w:t>4) компьютеризация образовательного процесса</w:t>
      </w:r>
    </w:p>
    <w:p>
      <w:pPr>
        <w:keepNext w:val="0"/>
        <w:spacing w:before="0" w:after="60" w:line="240" w:lineRule="auto"/>
        <w:jc w:val="both"/>
      </w:pPr>
      <w:r>
        <w:rPr>
          <w:rFonts w:ascii="Times New Roman" w:hAnsi="Times New Roman" w:eastAsia="Times New Roman"/>
          <w:b w:val="0"/>
          <w:i w:val="0"/>
          <w:sz w:val="28"/>
        </w:rPr>
        <w:t>5) ориентация на интересы и способности ученика</w:t>
      </w:r>
    </w:p>
    <w:p>
      <w:pPr>
        <w:keepNext w:val="0"/>
        <w:spacing w:before="0" w:after="60" w:line="240" w:lineRule="auto"/>
        <w:jc w:val="both"/>
      </w:pPr>
      <w:r>
        <w:rPr>
          <w:rFonts w:ascii="Times New Roman" w:hAnsi="Times New Roman" w:eastAsia="Times New Roman"/>
          <w:b w:val="0"/>
          <w:i w:val="0"/>
          <w:sz w:val="28"/>
        </w:rPr>
        <w:t>6) применение технологий, сберегающих здоровье</w:t>
      </w:r>
    </w:p>
    <w:p>
      <w:pPr>
        <w:keepNext w:val="0"/>
        <w:spacing w:before="0" w:after="280" w:line="240" w:lineRule="auto"/>
        <w:jc w:val="both"/>
      </w:pPr>
      <w:r>
        <w:rPr>
          <w:rFonts w:ascii="Times New Roman" w:hAnsi="Times New Roman" w:eastAsia="Times New Roman"/>
          <w:b w:val="0"/>
          <w:i w:val="0"/>
          <w:sz w:val="28"/>
        </w:rPr>
        <w:t>Ответ:</w:t>
      </w:r>
    </w:p>
    <w:p>
      <w:pPr>
        <w:keepNext w:val="0"/>
        <w:spacing w:before="160" w:after="60" w:line="240" w:lineRule="auto"/>
        <w:jc w:val="both"/>
      </w:pPr>
      <w:r>
        <w:rPr>
          <w:rFonts w:ascii="Times New Roman" w:hAnsi="Times New Roman" w:eastAsia="Times New Roman"/>
          <w:b/>
          <w:sz w:val="28"/>
        </w:rPr>
        <w:t xml:space="preserve">№5 </w:t>
      </w:r>
      <w:r>
        <w:rPr>
          <w:rFonts w:ascii="Times New Roman" w:hAnsi="Times New Roman" w:eastAsia="Times New Roman"/>
          <w:b w:val="0"/>
          <w:i w:val="0"/>
          <w:sz w:val="28"/>
        </w:rPr>
        <w:t>Выберите верные суждения об инфляции и запишите цифры, под которыми они указаны.</w:t>
      </w:r>
    </w:p>
    <w:p>
      <w:pPr>
        <w:keepNext w:val="0"/>
        <w:spacing w:before="0" w:after="60" w:line="240" w:lineRule="auto"/>
        <w:jc w:val="both"/>
      </w:pPr>
      <w:r>
        <w:rPr>
          <w:rFonts w:ascii="Times New Roman" w:hAnsi="Times New Roman" w:eastAsia="Times New Roman"/>
          <w:b w:val="0"/>
          <w:i w:val="0"/>
          <w:sz w:val="28"/>
        </w:rPr>
        <w:t>1) Высокий уровень инфляции способствует росту безработицы.</w:t>
      </w:r>
    </w:p>
    <w:p>
      <w:pPr>
        <w:keepNext w:val="0"/>
        <w:spacing w:before="0" w:after="60" w:line="240" w:lineRule="auto"/>
        <w:jc w:val="both"/>
      </w:pPr>
      <w:r>
        <w:rPr>
          <w:rFonts w:ascii="Times New Roman" w:hAnsi="Times New Roman" w:eastAsia="Times New Roman"/>
          <w:b w:val="0"/>
          <w:i w:val="0"/>
          <w:sz w:val="28"/>
        </w:rPr>
        <w:t>2) Инфляция — процесс повышения общего уровня цен в стране, ведущий в итоге к снижению покупательной способности денег.</w:t>
      </w:r>
    </w:p>
    <w:p>
      <w:pPr>
        <w:keepNext w:val="0"/>
        <w:spacing w:before="0" w:after="60" w:line="240" w:lineRule="auto"/>
        <w:jc w:val="both"/>
      </w:pPr>
      <w:r>
        <w:rPr>
          <w:rFonts w:ascii="Times New Roman" w:hAnsi="Times New Roman" w:eastAsia="Times New Roman"/>
          <w:b w:val="0"/>
          <w:i w:val="0"/>
          <w:sz w:val="28"/>
        </w:rPr>
        <w:t>3) Ползучая (умеренная) инфляция неуправляема и требует принятия со стороны государства чрезвычайных мер.</w:t>
      </w:r>
    </w:p>
    <w:p>
      <w:pPr>
        <w:keepNext w:val="0"/>
        <w:spacing w:before="0" w:after="60" w:line="240" w:lineRule="auto"/>
        <w:jc w:val="both"/>
      </w:pPr>
      <w:r>
        <w:rPr>
          <w:rFonts w:ascii="Times New Roman" w:hAnsi="Times New Roman" w:eastAsia="Times New Roman"/>
          <w:b w:val="0"/>
          <w:i w:val="0"/>
          <w:sz w:val="28"/>
        </w:rPr>
        <w:t>4) Инфляция перераспределяет доходы между кредиторами и заёмщиками, причём в выигрыше оказываются заёмщики.</w:t>
      </w:r>
    </w:p>
    <w:p>
      <w:pPr>
        <w:keepNext w:val="0"/>
        <w:spacing w:before="0" w:after="60" w:line="240" w:lineRule="auto"/>
        <w:jc w:val="both"/>
      </w:pPr>
      <w:r>
        <w:rPr>
          <w:rFonts w:ascii="Times New Roman" w:hAnsi="Times New Roman" w:eastAsia="Times New Roman"/>
          <w:b w:val="0"/>
          <w:i w:val="0"/>
          <w:sz w:val="28"/>
        </w:rPr>
        <w:t>5) При гиперинфляции происходит рост цен на более чем 10% в год, сохраняется стоимость денег, контракты подписываются в номинальных ценах.</w:t>
      </w:r>
    </w:p>
    <w:p>
      <w:pPr>
        <w:keepNext w:val="0"/>
        <w:spacing w:before="0" w:after="280" w:line="240" w:lineRule="auto"/>
        <w:jc w:val="both"/>
      </w:pPr>
      <w:r>
        <w:rPr>
          <w:rFonts w:ascii="Times New Roman" w:hAnsi="Times New Roman" w:eastAsia="Times New Roman"/>
          <w:b w:val="0"/>
          <w:i w:val="0"/>
          <w:sz w:val="28"/>
        </w:rPr>
        <w:t>Ответ:</w:t>
      </w:r>
    </w:p>
    <w:p>
      <w:pPr>
        <w:keepNext w:val="0"/>
        <w:spacing w:before="160" w:after="60" w:line="240" w:lineRule="auto"/>
        <w:jc w:val="both"/>
      </w:pPr>
      <w:r>
        <w:rPr>
          <w:rFonts w:ascii="Times New Roman" w:hAnsi="Times New Roman" w:eastAsia="Times New Roman"/>
          <w:b/>
          <w:sz w:val="28"/>
        </w:rPr>
        <w:t xml:space="preserve">№6 </w:t>
      </w:r>
      <w:r>
        <w:rPr>
          <w:rFonts w:ascii="Times New Roman" w:hAnsi="Times New Roman" w:eastAsia="Times New Roman"/>
          <w:b w:val="0"/>
          <w:i w:val="0"/>
          <w:sz w:val="28"/>
        </w:rPr>
        <w:t>Установите соответствие между примерами и видами источников финансирования бизнеса: к каждой позиции, данной в первом столбце, подберите соответствующую позицию из второго столбца.</w:t>
      </w:r>
    </w:p>
    <w:tbl>
      <w:tblPr>
        <w:tblStyle w:val="TableGrid"/>
        <w:tblW w:type="auto" w:w="0"/>
        <w:tblLayout w:type="autofit"/>
        <w:tblLook w:firstColumn="1" w:firstRow="1" w:lastColumn="0" w:lastRow="0" w:noHBand="0" w:noVBand="1" w:val="04A0"/>
      </w:tblPr>
      <w:tblGrid>
        <w:gridCol w:w="5128"/>
        <w:gridCol w:w="5128"/>
      </w:tblGrid>
      <w:tr>
        <w:tc>
          <w:tcPr>
            <w:tcW w:type="dxa" w:w="5128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keepNext w:val="0"/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sz w:val="28"/>
              </w:rPr>
              <w:t>ПРИМЕРЫ</w:t>
            </w:r>
          </w:p>
        </w:tc>
        <w:tc>
          <w:tcPr>
            <w:tcW w:type="dxa" w:w="5128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keepNext w:val="0"/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sz w:val="28"/>
              </w:rPr>
              <w:t>ВИДЫ ИСТОЧНИКОВ ФИНАНСИРОВАНИЯ БИЗНЕСА</w:t>
            </w:r>
          </w:p>
        </w:tc>
      </w:tr>
      <w:tr>
        <w:tc>
          <w:tcPr>
            <w:tcW w:type="dxa" w:w="5128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keepNext w:val="0"/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sz w:val="28"/>
              </w:rPr>
              <w:t>А) получение банковского кредитаБ) средства от государственного заказа продукцииВ) использование части прибыли фирмы для закупки нового оборудованияГ) аккумулирование амортизационных отчисленийД) привлечение средств инвесторов</w:t>
            </w:r>
          </w:p>
        </w:tc>
        <w:tc>
          <w:tcPr>
            <w:tcW w:type="dxa" w:w="5128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keepNext w:val="0"/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sz w:val="28"/>
              </w:rPr>
              <w:t>1) внутренние2) внешние</w:t>
            </w:r>
          </w:p>
        </w:tc>
      </w:tr>
    </w:tbl>
    <w:p/>
    <w:p>
      <w:pPr>
        <w:keepNext w:val="0"/>
        <w:spacing w:before="0" w:after="60" w:line="240" w:lineRule="auto"/>
        <w:jc w:val="both"/>
      </w:pPr>
      <w:r>
        <w:rPr>
          <w:rFonts w:ascii="Times New Roman" w:hAnsi="Times New Roman" w:eastAsia="Times New Roman"/>
          <w:b w:val="0"/>
          <w:i w:val="0"/>
          <w:sz w:val="28"/>
        </w:rPr>
        <w:t>Запишите в ответ цифры, расположив их в порядке, соответствующем буквам:</w:t>
      </w:r>
    </w:p>
    <w:tbl>
      <w:tblPr>
        <w:tblStyle w:val="TableGrid"/>
        <w:tblW w:type="auto" w:w="0"/>
        <w:tblLayout w:type="autofit"/>
        <w:tblLook w:firstColumn="1" w:firstRow="1" w:lastColumn="0" w:lastRow="0" w:noHBand="0" w:noVBand="1" w:val="04A0"/>
      </w:tblPr>
      <w:tblGrid>
        <w:gridCol w:w="2051"/>
        <w:gridCol w:w="2051"/>
        <w:gridCol w:w="2051"/>
        <w:gridCol w:w="2051"/>
        <w:gridCol w:w="2051"/>
      </w:tblGrid>
      <w:tr>
        <w:tc>
          <w:tcPr>
            <w:tcW w:type="dxa" w:w="2051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keepNext w:val="0"/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sz w:val="28"/>
              </w:rPr>
              <w:t>A</w:t>
            </w:r>
          </w:p>
        </w:tc>
        <w:tc>
          <w:tcPr>
            <w:tcW w:type="dxa" w:w="2051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keepNext w:val="0"/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sz w:val="28"/>
              </w:rPr>
              <w:t>Б</w:t>
            </w:r>
          </w:p>
        </w:tc>
        <w:tc>
          <w:tcPr>
            <w:tcW w:type="dxa" w:w="2051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keepNext w:val="0"/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sz w:val="28"/>
              </w:rPr>
              <w:t>В</w:t>
            </w:r>
          </w:p>
        </w:tc>
        <w:tc>
          <w:tcPr>
            <w:tcW w:type="dxa" w:w="2051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keepNext w:val="0"/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sz w:val="28"/>
              </w:rPr>
              <w:t>Г</w:t>
            </w:r>
          </w:p>
        </w:tc>
        <w:tc>
          <w:tcPr>
            <w:tcW w:type="dxa" w:w="2051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keepNext w:val="0"/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sz w:val="28"/>
              </w:rPr>
              <w:t>Д</w:t>
            </w:r>
          </w:p>
        </w:tc>
      </w:tr>
      <w:tr>
        <w:tc>
          <w:tcPr>
            <w:tcW w:type="dxa" w:w="2051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keepNext w:val="0"/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sz w:val="28"/>
              </w:rPr>
            </w:r>
          </w:p>
        </w:tc>
        <w:tc>
          <w:tcPr>
            <w:tcW w:type="dxa" w:w="2051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keepNext w:val="0"/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sz w:val="28"/>
              </w:rPr>
            </w:r>
          </w:p>
        </w:tc>
        <w:tc>
          <w:tcPr>
            <w:tcW w:type="dxa" w:w="2051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keepNext w:val="0"/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sz w:val="28"/>
              </w:rPr>
            </w:r>
          </w:p>
        </w:tc>
        <w:tc>
          <w:tcPr>
            <w:tcW w:type="dxa" w:w="2051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keepNext w:val="0"/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sz w:val="28"/>
              </w:rPr>
            </w:r>
          </w:p>
        </w:tc>
        <w:tc>
          <w:tcPr>
            <w:tcW w:type="dxa" w:w="2051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keepNext w:val="0"/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sz w:val="28"/>
              </w:rPr>
            </w:r>
          </w:p>
        </w:tc>
      </w:tr>
    </w:tbl>
    <w:p/>
    <w:p>
      <w:pPr>
        <w:keepNext w:val="0"/>
        <w:spacing w:before="0" w:after="280" w:line="240" w:lineRule="auto"/>
        <w:jc w:val="both"/>
      </w:pPr>
      <w:r>
        <w:rPr>
          <w:rFonts w:ascii="Times New Roman" w:hAnsi="Times New Roman" w:eastAsia="Times New Roman"/>
          <w:b w:val="0"/>
          <w:i w:val="0"/>
          <w:sz w:val="28"/>
        </w:rPr>
        <w:t>Ответ:</w:t>
      </w:r>
    </w:p>
    <w:p>
      <w:pPr>
        <w:keepNext w:val="0"/>
        <w:spacing w:before="160" w:after="60" w:line="240" w:lineRule="auto"/>
        <w:jc w:val="both"/>
      </w:pPr>
      <w:r>
        <w:rPr>
          <w:rFonts w:ascii="Times New Roman" w:hAnsi="Times New Roman" w:eastAsia="Times New Roman"/>
          <w:b/>
          <w:sz w:val="28"/>
        </w:rPr>
        <w:t xml:space="preserve">№7 </w:t>
      </w:r>
      <w:r>
        <w:rPr>
          <w:rFonts w:ascii="Times New Roman" w:hAnsi="Times New Roman" w:eastAsia="Times New Roman"/>
          <w:b w:val="0"/>
          <w:i w:val="0"/>
          <w:sz w:val="28"/>
        </w:rPr>
        <w:t>Представьте, что Вы помогаете учителю оформить презентацию к уроку обществознания по теме «Налоговая система в РФ». Один из слайдов называется «Федеральные налоги и сборы». Что из перечисленного Вы включили бы в этот слайд? Запишите цифры, под которыми указаны федеральные налоги и сборы.</w:t>
      </w:r>
    </w:p>
    <w:p>
      <w:pPr>
        <w:keepNext w:val="0"/>
        <w:spacing w:before="0" w:after="60" w:line="240" w:lineRule="auto"/>
        <w:jc w:val="both"/>
      </w:pPr>
      <w:r>
        <w:rPr>
          <w:rFonts w:ascii="Times New Roman" w:hAnsi="Times New Roman" w:eastAsia="Times New Roman"/>
          <w:b w:val="0"/>
          <w:i w:val="0"/>
          <w:sz w:val="28"/>
        </w:rPr>
        <w:t>1) налог на доходы физических лиц</w:t>
      </w:r>
    </w:p>
    <w:p>
      <w:pPr>
        <w:keepNext w:val="0"/>
        <w:spacing w:before="0" w:after="60" w:line="240" w:lineRule="auto"/>
        <w:jc w:val="both"/>
      </w:pPr>
      <w:r>
        <w:rPr>
          <w:rFonts w:ascii="Times New Roman" w:hAnsi="Times New Roman" w:eastAsia="Times New Roman"/>
          <w:b w:val="0"/>
          <w:i w:val="0"/>
          <w:sz w:val="28"/>
        </w:rPr>
        <w:t>2) земельный налог</w:t>
      </w:r>
    </w:p>
    <w:p>
      <w:pPr>
        <w:keepNext w:val="0"/>
        <w:spacing w:before="0" w:after="60" w:line="240" w:lineRule="auto"/>
        <w:jc w:val="both"/>
      </w:pPr>
      <w:r>
        <w:rPr>
          <w:rFonts w:ascii="Times New Roman" w:hAnsi="Times New Roman" w:eastAsia="Times New Roman"/>
          <w:b w:val="0"/>
          <w:i w:val="0"/>
          <w:sz w:val="28"/>
        </w:rPr>
        <w:t>3) налог на имущество организаций</w:t>
      </w:r>
    </w:p>
    <w:p>
      <w:pPr>
        <w:keepNext w:val="0"/>
        <w:spacing w:before="0" w:after="60" w:line="240" w:lineRule="auto"/>
        <w:jc w:val="both"/>
      </w:pPr>
      <w:r>
        <w:rPr>
          <w:rFonts w:ascii="Times New Roman" w:hAnsi="Times New Roman" w:eastAsia="Times New Roman"/>
          <w:b w:val="0"/>
          <w:i w:val="0"/>
          <w:sz w:val="28"/>
        </w:rPr>
        <w:t>4) акциз</w:t>
      </w:r>
    </w:p>
    <w:p>
      <w:pPr>
        <w:keepNext w:val="0"/>
        <w:spacing w:before="0" w:after="60" w:line="240" w:lineRule="auto"/>
        <w:jc w:val="both"/>
      </w:pPr>
      <w:r>
        <w:rPr>
          <w:rFonts w:ascii="Times New Roman" w:hAnsi="Times New Roman" w:eastAsia="Times New Roman"/>
          <w:b w:val="0"/>
          <w:i w:val="0"/>
          <w:sz w:val="28"/>
        </w:rPr>
        <w:t>5) государственная пошлина</w:t>
      </w:r>
    </w:p>
    <w:p>
      <w:pPr>
        <w:keepNext w:val="0"/>
        <w:spacing w:before="0" w:after="60" w:line="240" w:lineRule="auto"/>
        <w:jc w:val="both"/>
      </w:pPr>
      <w:r>
        <w:rPr>
          <w:rFonts w:ascii="Times New Roman" w:hAnsi="Times New Roman" w:eastAsia="Times New Roman"/>
          <w:b w:val="0"/>
          <w:i w:val="0"/>
          <w:sz w:val="28"/>
        </w:rPr>
        <w:t>6) транспортный налог</w:t>
      </w:r>
    </w:p>
    <w:p>
      <w:pPr>
        <w:keepNext w:val="0"/>
        <w:spacing w:before="0" w:after="280" w:line="240" w:lineRule="auto"/>
        <w:jc w:val="both"/>
      </w:pPr>
      <w:r>
        <w:rPr>
          <w:rFonts w:ascii="Times New Roman" w:hAnsi="Times New Roman" w:eastAsia="Times New Roman"/>
          <w:b w:val="0"/>
          <w:i w:val="0"/>
          <w:sz w:val="28"/>
        </w:rPr>
        <w:t>Ответ:</w:t>
      </w:r>
    </w:p>
    <w:p>
      <w:pPr>
        <w:keepNext w:val="0"/>
        <w:spacing w:before="160" w:after="60" w:line="240" w:lineRule="auto"/>
        <w:jc w:val="both"/>
      </w:pPr>
      <w:r>
        <w:rPr>
          <w:rFonts w:ascii="Times New Roman" w:hAnsi="Times New Roman" w:eastAsia="Times New Roman"/>
          <w:b/>
          <w:sz w:val="28"/>
        </w:rPr>
        <w:t xml:space="preserve">№8 </w:t>
      </w:r>
      <w:r>
        <w:rPr>
          <w:rFonts w:ascii="Times New Roman" w:hAnsi="Times New Roman" w:eastAsia="Times New Roman"/>
          <w:b w:val="0"/>
          <w:i w:val="0"/>
          <w:sz w:val="28"/>
        </w:rPr>
        <w:t>Выберите верные суждения о молодёжи как социальной группе и запишите цифры, под которыми они указаны.</w:t>
      </w:r>
    </w:p>
    <w:p>
      <w:pPr>
        <w:keepNext w:val="0"/>
        <w:spacing w:before="0" w:after="60" w:line="240" w:lineRule="auto"/>
        <w:jc w:val="both"/>
      </w:pPr>
      <w:r>
        <w:rPr>
          <w:rFonts w:ascii="Times New Roman" w:hAnsi="Times New Roman" w:eastAsia="Times New Roman"/>
          <w:b w:val="0"/>
          <w:i w:val="0"/>
          <w:sz w:val="28"/>
        </w:rPr>
        <w:t>1) Одним из главных критериев выделения молодёжи в социально-демографическую группу является совокупность возрастных характеристик.</w:t>
      </w:r>
    </w:p>
    <w:p>
      <w:pPr>
        <w:keepNext w:val="0"/>
        <w:spacing w:before="0" w:after="60" w:line="240" w:lineRule="auto"/>
        <w:jc w:val="both"/>
      </w:pPr>
      <w:r>
        <w:rPr>
          <w:rFonts w:ascii="Times New Roman" w:hAnsi="Times New Roman" w:eastAsia="Times New Roman"/>
          <w:b w:val="0"/>
          <w:i w:val="0"/>
          <w:sz w:val="28"/>
        </w:rPr>
        <w:t>2) Социальное положение молодёжи отличается стабильностью и консерватизмом.</w:t>
      </w:r>
    </w:p>
    <w:p>
      <w:pPr>
        <w:keepNext w:val="0"/>
        <w:spacing w:before="0" w:after="60" w:line="240" w:lineRule="auto"/>
        <w:jc w:val="both"/>
      </w:pPr>
      <w:r>
        <w:rPr>
          <w:rFonts w:ascii="Times New Roman" w:hAnsi="Times New Roman" w:eastAsia="Times New Roman"/>
          <w:b w:val="0"/>
          <w:i w:val="0"/>
          <w:sz w:val="28"/>
        </w:rPr>
        <w:t>3) Представителей молодёжи отличает необходимость решать схожие проблемы, связанные с выбором профессии, выработка жизненных ценностей, формирование социально ответственного поведения.</w:t>
      </w:r>
    </w:p>
    <w:p>
      <w:pPr>
        <w:keepNext w:val="0"/>
        <w:spacing w:before="0" w:after="60" w:line="240" w:lineRule="auto"/>
        <w:jc w:val="both"/>
      </w:pPr>
      <w:r>
        <w:rPr>
          <w:rFonts w:ascii="Times New Roman" w:hAnsi="Times New Roman" w:eastAsia="Times New Roman"/>
          <w:b w:val="0"/>
          <w:i w:val="0"/>
          <w:sz w:val="28"/>
        </w:rPr>
        <w:t>4) Культура молодёжи всегда идентична той господствующей культуре, которая на данный исторический момент существует в обществе.</w:t>
      </w:r>
    </w:p>
    <w:p>
      <w:pPr>
        <w:keepNext w:val="0"/>
        <w:spacing w:before="0" w:after="60" w:line="240" w:lineRule="auto"/>
        <w:jc w:val="both"/>
      </w:pPr>
      <w:r>
        <w:rPr>
          <w:rFonts w:ascii="Times New Roman" w:hAnsi="Times New Roman" w:eastAsia="Times New Roman"/>
          <w:b w:val="0"/>
          <w:i w:val="0"/>
          <w:sz w:val="28"/>
        </w:rPr>
        <w:t>5) Для представителей молодёжи типично создание различных неформальных групп.</w:t>
      </w:r>
    </w:p>
    <w:p>
      <w:pPr>
        <w:keepNext w:val="0"/>
        <w:spacing w:before="0" w:after="280" w:line="240" w:lineRule="auto"/>
        <w:jc w:val="both"/>
      </w:pPr>
      <w:r>
        <w:rPr>
          <w:rFonts w:ascii="Times New Roman" w:hAnsi="Times New Roman" w:eastAsia="Times New Roman"/>
          <w:b w:val="0"/>
          <w:i w:val="0"/>
          <w:sz w:val="28"/>
        </w:rPr>
        <w:t>Ответ:</w:t>
      </w:r>
    </w:p>
    <w:p>
      <w:pPr>
        <w:keepNext w:val="0"/>
        <w:spacing w:before="160" w:after="60" w:line="240" w:lineRule="auto"/>
        <w:jc w:val="both"/>
      </w:pPr>
      <w:r>
        <w:rPr>
          <w:rFonts w:ascii="Times New Roman" w:hAnsi="Times New Roman" w:eastAsia="Times New Roman"/>
          <w:b/>
          <w:sz w:val="28"/>
        </w:rPr>
        <w:t xml:space="preserve">№9 </w:t>
      </w:r>
      <w:r>
        <w:rPr>
          <w:rFonts w:ascii="Times New Roman" w:hAnsi="Times New Roman" w:eastAsia="Times New Roman"/>
          <w:b w:val="0"/>
          <w:i w:val="0"/>
          <w:sz w:val="28"/>
        </w:rPr>
        <w:t>В ходе социологического опроса жителям города задавали вопрос: «Что Вы считаете наиболее эффективным способом профилактики отклоняющегося поведения в современном обществе?» (можно было дать несколько ответом). Результаты опроса (в % от числа отвечавших) представлены в виде диаграммы.</w:t>
      </w:r>
    </w:p>
    <w:p>
      <w:pPr>
        <w:spacing w:after="80"/>
        <w:jc w:val="center"/>
      </w:pPr>
      <w:r>
        <w:drawing>
          <wp:inline xmlns:a="http://schemas.openxmlformats.org/drawingml/2006/main" xmlns:pic="http://schemas.openxmlformats.org/drawingml/2006/picture">
            <wp:extent cx="3780000" cy="33642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asset-0085.png"/>
                    <pic:cNvPicPr/>
                  </pic:nvPicPr>
                  <pic:blipFill>
                    <a:blip r:embed="rId9"/>
                    <a:srcRect b="11000"/>
                    <a:stretch>
                      <a:fillRect/>
                    </a:stretch>
                  </pic:blipFill>
                  <pic:spPr>
                    <a:xfrm>
                      <a:off x="0" y="0"/>
                      <a:ext cx="3780000" cy="33642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 w:val="0"/>
        <w:spacing w:before="0" w:after="60" w:line="240" w:lineRule="auto"/>
        <w:jc w:val="both"/>
      </w:pPr>
      <w:r>
        <w:rPr>
          <w:rFonts w:ascii="Times New Roman" w:hAnsi="Times New Roman" w:eastAsia="Times New Roman"/>
          <w:b w:val="0"/>
          <w:i w:val="0"/>
          <w:sz w:val="28"/>
        </w:rPr>
        <w:t>Найдите в приведённом списке выводы, которые можно сделать на основе диаграммы, и запишите цифры, под которыми они указаны.</w:t>
      </w:r>
    </w:p>
    <w:p>
      <w:pPr>
        <w:keepNext w:val="0"/>
        <w:spacing w:before="0" w:after="60" w:line="240" w:lineRule="auto"/>
        <w:jc w:val="both"/>
      </w:pPr>
      <w:r>
        <w:rPr>
          <w:rFonts w:ascii="Times New Roman" w:hAnsi="Times New Roman" w:eastAsia="Times New Roman"/>
          <w:b w:val="0"/>
          <w:i w:val="0"/>
          <w:sz w:val="28"/>
        </w:rPr>
        <w:t>1) Доля тех, кто указал ужесточение наказаний за правонарушения, среди 55-летних больше, чем среди 35-летних.</w:t>
      </w:r>
    </w:p>
    <w:p>
      <w:pPr>
        <w:keepNext w:val="0"/>
        <w:spacing w:before="0" w:after="60" w:line="240" w:lineRule="auto"/>
        <w:jc w:val="both"/>
      </w:pPr>
      <w:r>
        <w:rPr>
          <w:rFonts w:ascii="Times New Roman" w:hAnsi="Times New Roman" w:eastAsia="Times New Roman"/>
          <w:b w:val="0"/>
          <w:i w:val="0"/>
          <w:sz w:val="28"/>
        </w:rPr>
        <w:t>2) Доля тex, кто отметил развитие правовой культуры населения, среди 55-летних больше, чем среди 35-летних.</w:t>
      </w:r>
    </w:p>
    <w:p>
      <w:pPr>
        <w:keepNext w:val="0"/>
        <w:spacing w:before="0" w:after="60" w:line="240" w:lineRule="auto"/>
        <w:jc w:val="both"/>
      </w:pPr>
      <w:r>
        <w:rPr>
          <w:rFonts w:ascii="Times New Roman" w:hAnsi="Times New Roman" w:eastAsia="Times New Roman"/>
          <w:b w:val="0"/>
          <w:i w:val="0"/>
          <w:sz w:val="28"/>
        </w:rPr>
        <w:t>3) Равные доли 35-летних отметили развитие структуры дополнительного образования и развитие физкультуры и спорта.</w:t>
      </w:r>
    </w:p>
    <w:p>
      <w:pPr>
        <w:keepNext w:val="0"/>
        <w:spacing w:before="0" w:after="60" w:line="240" w:lineRule="auto"/>
        <w:jc w:val="both"/>
      </w:pPr>
      <w:r>
        <w:rPr>
          <w:rFonts w:ascii="Times New Roman" w:hAnsi="Times New Roman" w:eastAsia="Times New Roman"/>
          <w:b w:val="0"/>
          <w:i w:val="0"/>
          <w:sz w:val="28"/>
        </w:rPr>
        <w:t>4) Среди 55-летних доля тех, кто отметил развитие физкультуры и спорта, больше доли тех, кто указал развитие структуры дополнительного образования.</w:t>
      </w:r>
    </w:p>
    <w:p>
      <w:pPr>
        <w:keepNext w:val="0"/>
        <w:spacing w:before="0" w:after="60" w:line="240" w:lineRule="auto"/>
        <w:jc w:val="both"/>
      </w:pPr>
      <w:r>
        <w:rPr>
          <w:rFonts w:ascii="Times New Roman" w:hAnsi="Times New Roman" w:eastAsia="Times New Roman"/>
          <w:b w:val="0"/>
          <w:i w:val="0"/>
          <w:sz w:val="28"/>
        </w:rPr>
        <w:t xml:space="preserve">5) Среди 35-летних доля тех, кто отметил ужесточение наказаний за правонарушения, больше доли тех, кто указал развитие правовой культуры населения. </w:t>
      </w:r>
    </w:p>
    <w:p>
      <w:pPr>
        <w:keepNext w:val="0"/>
        <w:spacing w:before="0" w:after="280" w:line="240" w:lineRule="auto"/>
        <w:jc w:val="both"/>
      </w:pPr>
      <w:r>
        <w:rPr>
          <w:rFonts w:ascii="Times New Roman" w:hAnsi="Times New Roman" w:eastAsia="Times New Roman"/>
          <w:b w:val="0"/>
          <w:i w:val="0"/>
          <w:sz w:val="28"/>
        </w:rPr>
        <w:t>Ответ:</w:t>
      </w:r>
    </w:p>
    <w:p>
      <w:pPr>
        <w:keepNext w:val="0"/>
        <w:spacing w:before="160" w:after="60" w:line="240" w:lineRule="auto"/>
        <w:jc w:val="both"/>
      </w:pPr>
      <w:r>
        <w:rPr>
          <w:rFonts w:ascii="Times New Roman" w:hAnsi="Times New Roman" w:eastAsia="Times New Roman"/>
          <w:b/>
          <w:sz w:val="28"/>
        </w:rPr>
        <w:t xml:space="preserve">№10 </w:t>
      </w:r>
      <w:r>
        <w:rPr>
          <w:rFonts w:ascii="Times New Roman" w:hAnsi="Times New Roman" w:eastAsia="Times New Roman"/>
          <w:b w:val="0"/>
          <w:i w:val="0"/>
          <w:sz w:val="28"/>
        </w:rPr>
        <w:t>Выберите верные суждения о политических режимах и запишите цифры, под которыми они указаны.</w:t>
      </w:r>
    </w:p>
    <w:p>
      <w:pPr>
        <w:keepNext w:val="0"/>
        <w:spacing w:before="0" w:after="60" w:line="240" w:lineRule="auto"/>
        <w:jc w:val="both"/>
      </w:pPr>
      <w:r>
        <w:rPr>
          <w:rFonts w:ascii="Times New Roman" w:hAnsi="Times New Roman" w:eastAsia="Times New Roman"/>
          <w:b w:val="0"/>
          <w:i w:val="0"/>
          <w:sz w:val="28"/>
        </w:rPr>
        <w:t xml:space="preserve">1) Политический режим характеризуется совокупностью методов осуществления государственной власти. </w:t>
      </w:r>
    </w:p>
    <w:p>
      <w:pPr>
        <w:keepNext w:val="0"/>
        <w:spacing w:before="0" w:after="60" w:line="240" w:lineRule="auto"/>
        <w:jc w:val="both"/>
      </w:pPr>
      <w:r>
        <w:rPr>
          <w:rFonts w:ascii="Times New Roman" w:hAnsi="Times New Roman" w:eastAsia="Times New Roman"/>
          <w:b w:val="0"/>
          <w:i w:val="0"/>
          <w:sz w:val="28"/>
        </w:rPr>
        <w:t xml:space="preserve">2) В демократическом государстве реализуется принцип политического плюрализма. </w:t>
      </w:r>
    </w:p>
    <w:p>
      <w:pPr>
        <w:keepNext w:val="0"/>
        <w:spacing w:before="0" w:after="60" w:line="240" w:lineRule="auto"/>
        <w:jc w:val="both"/>
      </w:pPr>
      <w:r>
        <w:rPr>
          <w:rFonts w:ascii="Times New Roman" w:hAnsi="Times New Roman" w:eastAsia="Times New Roman"/>
          <w:b w:val="0"/>
          <w:i w:val="0"/>
          <w:sz w:val="28"/>
        </w:rPr>
        <w:t xml:space="preserve">3) Представительство различных политических партий в законодательных органах — отличительный признак тоталитарного режима. </w:t>
      </w:r>
    </w:p>
    <w:p>
      <w:pPr>
        <w:keepNext w:val="0"/>
        <w:spacing w:before="0" w:after="60" w:line="240" w:lineRule="auto"/>
        <w:jc w:val="both"/>
      </w:pPr>
      <w:r>
        <w:rPr>
          <w:rFonts w:ascii="Times New Roman" w:hAnsi="Times New Roman" w:eastAsia="Times New Roman"/>
          <w:b w:val="0"/>
          <w:i w:val="0"/>
          <w:sz w:val="28"/>
        </w:rPr>
        <w:t xml:space="preserve">4) Демократическому политическому режиму свойствен диалог между государством и гражданским обществом. </w:t>
      </w:r>
    </w:p>
    <w:p>
      <w:pPr>
        <w:keepNext w:val="0"/>
        <w:spacing w:before="0" w:after="60" w:line="240" w:lineRule="auto"/>
        <w:jc w:val="both"/>
      </w:pPr>
      <w:r>
        <w:rPr>
          <w:rFonts w:ascii="Times New Roman" w:hAnsi="Times New Roman" w:eastAsia="Times New Roman"/>
          <w:b w:val="0"/>
          <w:i w:val="0"/>
          <w:sz w:val="28"/>
        </w:rPr>
        <w:t>5) Принцип разделения властей является основополагающим для авторитарного государства.</w:t>
      </w:r>
    </w:p>
    <w:p>
      <w:pPr>
        <w:keepNext w:val="0"/>
        <w:spacing w:before="0" w:after="280" w:line="240" w:lineRule="auto"/>
        <w:jc w:val="both"/>
      </w:pPr>
      <w:r>
        <w:rPr>
          <w:rFonts w:ascii="Times New Roman" w:hAnsi="Times New Roman" w:eastAsia="Times New Roman"/>
          <w:b w:val="0"/>
          <w:i w:val="0"/>
          <w:sz w:val="28"/>
        </w:rPr>
        <w:t>Ответ:</w:t>
      </w:r>
    </w:p>
    <w:p>
      <w:pPr>
        <w:keepNext w:val="0"/>
        <w:spacing w:before="160" w:after="60" w:line="240" w:lineRule="auto"/>
        <w:jc w:val="both"/>
      </w:pPr>
      <w:r>
        <w:rPr>
          <w:rFonts w:ascii="Times New Roman" w:hAnsi="Times New Roman" w:eastAsia="Times New Roman"/>
          <w:b/>
          <w:sz w:val="28"/>
        </w:rPr>
        <w:t xml:space="preserve">№11 </w:t>
      </w:r>
      <w:r>
        <w:rPr>
          <w:rFonts w:ascii="Times New Roman" w:hAnsi="Times New Roman" w:eastAsia="Times New Roman"/>
          <w:b w:val="0"/>
          <w:i w:val="0"/>
          <w:sz w:val="28"/>
        </w:rPr>
        <w:t>В государстве Z регулярно на альтернативной основе проходят выборы в законодательное собрание. Какие признаки позволят сделать вывод о том, что в государстве Z установился демократический политический режим? Запишите цифры, под которыми они указаны.</w:t>
      </w:r>
    </w:p>
    <w:p>
      <w:pPr>
        <w:keepNext w:val="0"/>
        <w:spacing w:before="0" w:after="60" w:line="240" w:lineRule="auto"/>
        <w:jc w:val="both"/>
      </w:pPr>
      <w:r>
        <w:rPr>
          <w:rFonts w:ascii="Times New Roman" w:hAnsi="Times New Roman" w:eastAsia="Times New Roman"/>
          <w:b w:val="0"/>
          <w:i w:val="0"/>
          <w:sz w:val="28"/>
        </w:rPr>
        <w:t xml:space="preserve">1) Граждане имеют реальную равную возможность участвовать в политической жизни страны. </w:t>
      </w:r>
    </w:p>
    <w:p>
      <w:pPr>
        <w:keepNext w:val="0"/>
        <w:spacing w:before="0" w:after="60" w:line="240" w:lineRule="auto"/>
        <w:jc w:val="both"/>
      </w:pPr>
      <w:r>
        <w:rPr>
          <w:rFonts w:ascii="Times New Roman" w:hAnsi="Times New Roman" w:eastAsia="Times New Roman"/>
          <w:b w:val="0"/>
          <w:i w:val="0"/>
          <w:sz w:val="28"/>
        </w:rPr>
        <w:t xml:space="preserve">2) Важные властные решения принимаются по принципу большинства. </w:t>
      </w:r>
    </w:p>
    <w:p>
      <w:pPr>
        <w:keepNext w:val="0"/>
        <w:spacing w:before="0" w:after="60" w:line="240" w:lineRule="auto"/>
        <w:jc w:val="both"/>
      </w:pPr>
      <w:r>
        <w:rPr>
          <w:rFonts w:ascii="Times New Roman" w:hAnsi="Times New Roman" w:eastAsia="Times New Roman"/>
          <w:b w:val="0"/>
          <w:i w:val="0"/>
          <w:sz w:val="28"/>
        </w:rPr>
        <w:t xml:space="preserve">3) Президент избирается законодательным собранием. </w:t>
      </w:r>
    </w:p>
    <w:p>
      <w:pPr>
        <w:keepNext w:val="0"/>
        <w:spacing w:before="0" w:after="60" w:line="240" w:lineRule="auto"/>
        <w:jc w:val="both"/>
      </w:pPr>
      <w:r>
        <w:rPr>
          <w:rFonts w:ascii="Times New Roman" w:hAnsi="Times New Roman" w:eastAsia="Times New Roman"/>
          <w:b w:val="0"/>
          <w:i w:val="0"/>
          <w:sz w:val="28"/>
        </w:rPr>
        <w:t xml:space="preserve">4) Общество имеет возможность беспрепятственно контролировать действия государственных органов и должностных лиц. </w:t>
      </w:r>
    </w:p>
    <w:p>
      <w:pPr>
        <w:keepNext w:val="0"/>
        <w:spacing w:before="0" w:after="60" w:line="240" w:lineRule="auto"/>
        <w:jc w:val="both"/>
      </w:pPr>
      <w:r>
        <w:rPr>
          <w:rFonts w:ascii="Times New Roman" w:hAnsi="Times New Roman" w:eastAsia="Times New Roman"/>
          <w:b w:val="0"/>
          <w:i w:val="0"/>
          <w:sz w:val="28"/>
        </w:rPr>
        <w:t xml:space="preserve">5) Главой государства является президент. </w:t>
      </w:r>
    </w:p>
    <w:p>
      <w:pPr>
        <w:keepNext w:val="0"/>
        <w:spacing w:before="0" w:after="60" w:line="240" w:lineRule="auto"/>
        <w:jc w:val="both"/>
      </w:pPr>
      <w:r>
        <w:rPr>
          <w:rFonts w:ascii="Times New Roman" w:hAnsi="Times New Roman" w:eastAsia="Times New Roman"/>
          <w:b w:val="0"/>
          <w:i w:val="0"/>
          <w:sz w:val="28"/>
        </w:rPr>
        <w:t>6) Парламент принимает законы.</w:t>
      </w:r>
    </w:p>
    <w:p>
      <w:pPr>
        <w:keepNext w:val="0"/>
        <w:spacing w:before="0" w:after="280" w:line="240" w:lineRule="auto"/>
        <w:jc w:val="both"/>
      </w:pPr>
      <w:r>
        <w:rPr>
          <w:rFonts w:ascii="Times New Roman" w:hAnsi="Times New Roman" w:eastAsia="Times New Roman"/>
          <w:b w:val="0"/>
          <w:i w:val="0"/>
          <w:sz w:val="28"/>
        </w:rPr>
        <w:t>Ответ:</w:t>
      </w:r>
    </w:p>
    <w:p>
      <w:pPr>
        <w:keepNext w:val="0"/>
        <w:spacing w:before="160" w:after="60" w:line="240" w:lineRule="auto"/>
        <w:jc w:val="both"/>
      </w:pPr>
      <w:r>
        <w:rPr>
          <w:rFonts w:ascii="Times New Roman" w:hAnsi="Times New Roman" w:eastAsia="Times New Roman"/>
          <w:b/>
          <w:sz w:val="28"/>
        </w:rPr>
        <w:t xml:space="preserve">№12 </w:t>
      </w:r>
      <w:r>
        <w:rPr>
          <w:rFonts w:ascii="Times New Roman" w:hAnsi="Times New Roman" w:eastAsia="Times New Roman"/>
          <w:b w:val="0"/>
          <w:i w:val="0"/>
          <w:sz w:val="28"/>
        </w:rPr>
        <w:t>Какие из приведенных положений относятся к основам конституционного строя РФ? Запишите цифры, под которыми они указаны.</w:t>
      </w:r>
    </w:p>
    <w:p>
      <w:pPr>
        <w:keepNext w:val="0"/>
        <w:spacing w:before="0" w:after="60" w:line="240" w:lineRule="auto"/>
        <w:jc w:val="both"/>
      </w:pPr>
      <w:r>
        <w:rPr>
          <w:rFonts w:ascii="Times New Roman" w:hAnsi="Times New Roman" w:eastAsia="Times New Roman"/>
          <w:b w:val="0"/>
          <w:i w:val="0"/>
          <w:sz w:val="28"/>
        </w:rPr>
        <w:t>1) федеративное устройство, основанное на государственной целостности</w:t>
      </w:r>
    </w:p>
    <w:p>
      <w:pPr>
        <w:keepNext w:val="0"/>
        <w:spacing w:before="0" w:after="60" w:line="240" w:lineRule="auto"/>
        <w:jc w:val="both"/>
      </w:pPr>
      <w:r>
        <w:rPr>
          <w:rFonts w:ascii="Times New Roman" w:hAnsi="Times New Roman" w:eastAsia="Times New Roman"/>
          <w:b w:val="0"/>
          <w:i w:val="0"/>
          <w:sz w:val="28"/>
        </w:rPr>
        <w:t>2) приоритет государственной формы собственности</w:t>
      </w:r>
    </w:p>
    <w:p>
      <w:pPr>
        <w:keepNext w:val="0"/>
        <w:spacing w:before="0" w:after="60" w:line="240" w:lineRule="auto"/>
        <w:jc w:val="both"/>
      </w:pPr>
      <w:r>
        <w:rPr>
          <w:rFonts w:ascii="Times New Roman" w:hAnsi="Times New Roman" w:eastAsia="Times New Roman"/>
          <w:b w:val="0"/>
          <w:i w:val="0"/>
          <w:sz w:val="28"/>
        </w:rPr>
        <w:t>3) государственное финансирование политических партий</w:t>
      </w:r>
    </w:p>
    <w:p>
      <w:pPr>
        <w:keepNext w:val="0"/>
        <w:spacing w:before="0" w:after="60" w:line="240" w:lineRule="auto"/>
        <w:jc w:val="both"/>
      </w:pPr>
      <w:r>
        <w:rPr>
          <w:rFonts w:ascii="Times New Roman" w:hAnsi="Times New Roman" w:eastAsia="Times New Roman"/>
          <w:b w:val="0"/>
          <w:i w:val="0"/>
          <w:sz w:val="28"/>
        </w:rPr>
        <w:t>4) наличие государственной идеологии</w:t>
      </w:r>
    </w:p>
    <w:p>
      <w:pPr>
        <w:keepNext w:val="0"/>
        <w:spacing w:before="0" w:after="60" w:line="240" w:lineRule="auto"/>
        <w:jc w:val="both"/>
      </w:pPr>
      <w:r>
        <w:rPr>
          <w:rFonts w:ascii="Times New Roman" w:hAnsi="Times New Roman" w:eastAsia="Times New Roman"/>
          <w:b w:val="0"/>
          <w:i w:val="0"/>
          <w:sz w:val="28"/>
        </w:rPr>
        <w:t>5) единство экономического пространства</w:t>
      </w:r>
    </w:p>
    <w:p>
      <w:pPr>
        <w:keepNext w:val="0"/>
        <w:spacing w:before="0" w:after="280" w:line="240" w:lineRule="auto"/>
        <w:jc w:val="both"/>
      </w:pPr>
      <w:r>
        <w:rPr>
          <w:rFonts w:ascii="Times New Roman" w:hAnsi="Times New Roman" w:eastAsia="Times New Roman"/>
          <w:b w:val="0"/>
          <w:i w:val="0"/>
          <w:sz w:val="28"/>
        </w:rPr>
        <w:t>Ответ:</w:t>
      </w:r>
    </w:p>
    <w:p>
      <w:pPr>
        <w:keepNext w:val="0"/>
        <w:spacing w:before="160" w:after="60" w:line="240" w:lineRule="auto"/>
        <w:jc w:val="both"/>
      </w:pPr>
      <w:r>
        <w:rPr>
          <w:rFonts w:ascii="Times New Roman" w:hAnsi="Times New Roman" w:eastAsia="Times New Roman"/>
          <w:b/>
          <w:sz w:val="28"/>
        </w:rPr>
        <w:t xml:space="preserve">№13 </w:t>
      </w:r>
      <w:r>
        <w:rPr>
          <w:rFonts w:ascii="Times New Roman" w:hAnsi="Times New Roman" w:eastAsia="Times New Roman"/>
          <w:b w:val="0"/>
          <w:i w:val="0"/>
          <w:sz w:val="28"/>
        </w:rPr>
        <w:t>Установите соответствие между предметами ведения, полномочиями и уровнями публичной власти в Российской Федерации, к которым эти предметы ведения, полномочия относятся: к каждой позиции, данной в первом столбце, подберите соответствующую позицию из второго столбца.</w:t>
      </w:r>
    </w:p>
    <w:tbl>
      <w:tblPr>
        <w:tblStyle w:val="TableGrid"/>
        <w:tblW w:type="auto" w:w="0"/>
        <w:tblLayout w:type="autofit"/>
        <w:tblLook w:firstColumn="1" w:firstRow="1" w:lastColumn="0" w:lastRow="0" w:noHBand="0" w:noVBand="1" w:val="04A0"/>
      </w:tblPr>
      <w:tblGrid>
        <w:gridCol w:w="5128"/>
        <w:gridCol w:w="5128"/>
      </w:tblGrid>
      <w:tr>
        <w:tc>
          <w:tcPr>
            <w:tcW w:type="dxa" w:w="5128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keepNext w:val="0"/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sz w:val="28"/>
              </w:rPr>
              <w:t>ПРЕДМЕТЫ ВЕДЕНИЯ, ПОЛНОМОЧИЯ</w:t>
            </w:r>
          </w:p>
        </w:tc>
        <w:tc>
          <w:tcPr>
            <w:tcW w:type="dxa" w:w="5128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keepNext w:val="0"/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sz w:val="28"/>
              </w:rPr>
              <w:t>УРОВНИ ПУБЛИЧНОЙ ВЛАСТИ В РОССИЙСКОЙ ФЕДЕРАЦИИ</w:t>
            </w:r>
          </w:p>
        </w:tc>
      </w:tr>
      <w:tr>
        <w:tc>
          <w:tcPr>
            <w:tcW w:type="dxa" w:w="5128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keepNext w:val="0"/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sz w:val="28"/>
              </w:rPr>
              <w:t>А) организация публичной властиБ) общие вопросы воспитания, образования, наукиВ) федеральная государственная собственность и управление еюГ) денежная эмиссияД) оборона и безопасность</w:t>
            </w:r>
          </w:p>
        </w:tc>
        <w:tc>
          <w:tcPr>
            <w:tcW w:type="dxa" w:w="5128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keepNext w:val="0"/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sz w:val="28"/>
              </w:rPr>
              <w:t>1) исключительное ведение Российской Федерации2) совместно Российская Федерация и субъекты Российской Федерации</w:t>
            </w:r>
          </w:p>
        </w:tc>
      </w:tr>
    </w:tbl>
    <w:p/>
    <w:p>
      <w:pPr>
        <w:keepNext w:val="0"/>
        <w:spacing w:before="0" w:after="60" w:line="240" w:lineRule="auto"/>
        <w:jc w:val="both"/>
      </w:pPr>
      <w:r>
        <w:rPr>
          <w:rFonts w:ascii="Times New Roman" w:hAnsi="Times New Roman" w:eastAsia="Times New Roman"/>
          <w:b w:val="0"/>
          <w:i w:val="0"/>
          <w:sz w:val="28"/>
        </w:rPr>
        <w:t>Запишите в ответ цифры, расположив их в порядке, соответствующем буквам:</w:t>
      </w:r>
    </w:p>
    <w:tbl>
      <w:tblPr>
        <w:tblStyle w:val="TableGrid"/>
        <w:tblW w:type="auto" w:w="0"/>
        <w:tblLayout w:type="autofit"/>
        <w:tblLook w:firstColumn="1" w:firstRow="1" w:lastColumn="0" w:lastRow="0" w:noHBand="0" w:noVBand="1" w:val="04A0"/>
      </w:tblPr>
      <w:tblGrid>
        <w:gridCol w:w="2051"/>
        <w:gridCol w:w="2051"/>
        <w:gridCol w:w="2051"/>
        <w:gridCol w:w="2051"/>
        <w:gridCol w:w="2051"/>
      </w:tblGrid>
      <w:tr>
        <w:tc>
          <w:tcPr>
            <w:tcW w:type="dxa" w:w="2051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keepNext w:val="0"/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sz w:val="28"/>
              </w:rPr>
              <w:t>A</w:t>
            </w:r>
          </w:p>
        </w:tc>
        <w:tc>
          <w:tcPr>
            <w:tcW w:type="dxa" w:w="2051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keepNext w:val="0"/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sz w:val="28"/>
              </w:rPr>
              <w:t>Б</w:t>
            </w:r>
          </w:p>
        </w:tc>
        <w:tc>
          <w:tcPr>
            <w:tcW w:type="dxa" w:w="2051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keepNext w:val="0"/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sz w:val="28"/>
              </w:rPr>
              <w:t>В</w:t>
            </w:r>
          </w:p>
        </w:tc>
        <w:tc>
          <w:tcPr>
            <w:tcW w:type="dxa" w:w="2051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keepNext w:val="0"/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sz w:val="28"/>
              </w:rPr>
              <w:t>Г</w:t>
            </w:r>
          </w:p>
        </w:tc>
        <w:tc>
          <w:tcPr>
            <w:tcW w:type="dxa" w:w="2051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keepNext w:val="0"/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sz w:val="28"/>
              </w:rPr>
              <w:t>Д</w:t>
            </w:r>
          </w:p>
        </w:tc>
      </w:tr>
      <w:tr>
        <w:tc>
          <w:tcPr>
            <w:tcW w:type="dxa" w:w="2051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keepNext w:val="0"/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sz w:val="28"/>
              </w:rPr>
            </w:r>
          </w:p>
        </w:tc>
        <w:tc>
          <w:tcPr>
            <w:tcW w:type="dxa" w:w="2051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keepNext w:val="0"/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sz w:val="28"/>
              </w:rPr>
            </w:r>
          </w:p>
        </w:tc>
        <w:tc>
          <w:tcPr>
            <w:tcW w:type="dxa" w:w="2051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keepNext w:val="0"/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sz w:val="28"/>
              </w:rPr>
            </w:r>
          </w:p>
        </w:tc>
        <w:tc>
          <w:tcPr>
            <w:tcW w:type="dxa" w:w="2051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keepNext w:val="0"/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sz w:val="28"/>
              </w:rPr>
            </w:r>
          </w:p>
        </w:tc>
        <w:tc>
          <w:tcPr>
            <w:tcW w:type="dxa" w:w="2051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keepNext w:val="0"/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sz w:val="28"/>
              </w:rPr>
            </w:r>
          </w:p>
        </w:tc>
      </w:tr>
    </w:tbl>
    <w:p/>
    <w:p>
      <w:pPr>
        <w:keepNext w:val="0"/>
        <w:spacing w:before="0" w:after="280" w:line="240" w:lineRule="auto"/>
        <w:jc w:val="both"/>
      </w:pPr>
      <w:r>
        <w:rPr>
          <w:rFonts w:ascii="Times New Roman" w:hAnsi="Times New Roman" w:eastAsia="Times New Roman"/>
          <w:b w:val="0"/>
          <w:i w:val="0"/>
          <w:sz w:val="28"/>
        </w:rPr>
        <w:t>Ответ:</w:t>
      </w:r>
    </w:p>
    <w:p>
      <w:pPr>
        <w:keepNext w:val="0"/>
        <w:spacing w:before="160" w:after="60" w:line="240" w:lineRule="auto"/>
        <w:jc w:val="both"/>
      </w:pPr>
      <w:r>
        <w:rPr>
          <w:rFonts w:ascii="Times New Roman" w:hAnsi="Times New Roman" w:eastAsia="Times New Roman"/>
          <w:b/>
          <w:sz w:val="28"/>
        </w:rPr>
        <w:t xml:space="preserve">№14 </w:t>
      </w:r>
      <w:r>
        <w:rPr>
          <w:rFonts w:ascii="Times New Roman" w:hAnsi="Times New Roman" w:eastAsia="Times New Roman"/>
          <w:b w:val="0"/>
          <w:i w:val="0"/>
          <w:sz w:val="28"/>
        </w:rPr>
        <w:t>Выберите верные суждения о семейном праве в РФ и запишите цифры, под которыми они указаны.</w:t>
      </w:r>
    </w:p>
    <w:p>
      <w:pPr>
        <w:keepNext w:val="0"/>
        <w:spacing w:before="0" w:after="60" w:line="240" w:lineRule="auto"/>
        <w:jc w:val="both"/>
      </w:pPr>
      <w:r>
        <w:rPr>
          <w:rFonts w:ascii="Times New Roman" w:hAnsi="Times New Roman" w:eastAsia="Times New Roman"/>
          <w:b w:val="0"/>
          <w:i w:val="0"/>
          <w:sz w:val="28"/>
        </w:rPr>
        <w:t>1) Семейное право регулирует вопросы устройства детей, оставшихся без попечения родителей.</w:t>
      </w:r>
    </w:p>
    <w:p>
      <w:pPr>
        <w:keepNext w:val="0"/>
        <w:spacing w:before="0" w:after="60" w:line="240" w:lineRule="auto"/>
        <w:jc w:val="both"/>
      </w:pPr>
      <w:r>
        <w:rPr>
          <w:rFonts w:ascii="Times New Roman" w:hAnsi="Times New Roman" w:eastAsia="Times New Roman"/>
          <w:b w:val="0"/>
          <w:i w:val="0"/>
          <w:sz w:val="28"/>
        </w:rPr>
        <w:t>2) Брак приостанавливается вследствие объявления органом ЗАГС одного из супругов умершим.</w:t>
      </w:r>
    </w:p>
    <w:p>
      <w:pPr>
        <w:keepNext w:val="0"/>
        <w:spacing w:before="0" w:after="60" w:line="240" w:lineRule="auto"/>
        <w:jc w:val="both"/>
      </w:pPr>
      <w:r>
        <w:rPr>
          <w:rFonts w:ascii="Times New Roman" w:hAnsi="Times New Roman" w:eastAsia="Times New Roman"/>
          <w:b w:val="0"/>
          <w:i w:val="0"/>
          <w:sz w:val="28"/>
        </w:rPr>
        <w:t>3) Законный режим имущества супругов устанавливается только брачным договором.</w:t>
      </w:r>
    </w:p>
    <w:p>
      <w:pPr>
        <w:keepNext w:val="0"/>
        <w:spacing w:before="0" w:after="60" w:line="240" w:lineRule="auto"/>
        <w:jc w:val="both"/>
      </w:pPr>
      <w:r>
        <w:rPr>
          <w:rFonts w:ascii="Times New Roman" w:hAnsi="Times New Roman" w:eastAsia="Times New Roman"/>
          <w:b w:val="0"/>
          <w:i w:val="0"/>
          <w:sz w:val="28"/>
        </w:rPr>
        <w:t>4) Родители обязаны предоставлять содержание своим несовершеннолетним детям.</w:t>
      </w:r>
    </w:p>
    <w:p>
      <w:pPr>
        <w:keepNext w:val="0"/>
        <w:spacing w:before="0" w:after="60" w:line="240" w:lineRule="auto"/>
        <w:jc w:val="both"/>
      </w:pPr>
      <w:r>
        <w:rPr>
          <w:rFonts w:ascii="Times New Roman" w:hAnsi="Times New Roman" w:eastAsia="Times New Roman"/>
          <w:b w:val="0"/>
          <w:i w:val="0"/>
          <w:sz w:val="28"/>
        </w:rPr>
        <w:t>5) Брак заключается в органах записи актов гражданского состояния (ЗАГС).</w:t>
      </w:r>
    </w:p>
    <w:p>
      <w:pPr>
        <w:keepNext w:val="0"/>
        <w:spacing w:before="0" w:after="280" w:line="240" w:lineRule="auto"/>
        <w:jc w:val="both"/>
      </w:pPr>
      <w:r>
        <w:rPr>
          <w:rFonts w:ascii="Times New Roman" w:hAnsi="Times New Roman" w:eastAsia="Times New Roman"/>
          <w:b w:val="0"/>
          <w:i w:val="0"/>
          <w:sz w:val="28"/>
        </w:rPr>
        <w:t>Ответ:</w:t>
      </w:r>
    </w:p>
    <w:p>
      <w:pPr>
        <w:keepNext w:val="0"/>
        <w:spacing w:before="160" w:after="60" w:line="240" w:lineRule="auto"/>
        <w:jc w:val="both"/>
      </w:pPr>
      <w:r>
        <w:rPr>
          <w:rFonts w:ascii="Times New Roman" w:hAnsi="Times New Roman" w:eastAsia="Times New Roman"/>
          <w:b/>
          <w:sz w:val="28"/>
        </w:rPr>
        <w:t xml:space="preserve">№15 </w:t>
      </w:r>
      <w:r>
        <w:rPr>
          <w:rFonts w:ascii="Times New Roman" w:hAnsi="Times New Roman" w:eastAsia="Times New Roman"/>
          <w:b w:val="0"/>
          <w:i w:val="0"/>
          <w:sz w:val="28"/>
        </w:rPr>
        <w:t>Установите соответствие между действиями и элементами правового статуса работника в РФ: к каждой позиции, данной в первом столбце, подберите соответствующую позицию из второго столбца.</w:t>
      </w:r>
    </w:p>
    <w:tbl>
      <w:tblPr>
        <w:tblStyle w:val="TableGrid"/>
        <w:tblW w:type="auto" w:w="0"/>
        <w:tblLayout w:type="autofit"/>
        <w:tblLook w:firstColumn="1" w:firstRow="1" w:lastColumn="0" w:lastRow="0" w:noHBand="0" w:noVBand="1" w:val="04A0"/>
      </w:tblPr>
      <w:tblGrid>
        <w:gridCol w:w="5128"/>
        <w:gridCol w:w="5128"/>
      </w:tblGrid>
      <w:tr>
        <w:tc>
          <w:tcPr>
            <w:tcW w:type="dxa" w:w="5128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keepNext w:val="0"/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sz w:val="28"/>
              </w:rPr>
              <w:t>ДЕЙСТВИЯ</w:t>
            </w:r>
          </w:p>
        </w:tc>
        <w:tc>
          <w:tcPr>
            <w:tcW w:type="dxa" w:w="5128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keepNext w:val="0"/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sz w:val="28"/>
              </w:rPr>
              <w:t>ЭЛЕМЕНТЫ ПРАВОВОГО СТАТУСА РАБОТНИКА В РФ</w:t>
            </w:r>
          </w:p>
        </w:tc>
      </w:tr>
      <w:tr>
        <w:tc>
          <w:tcPr>
            <w:tcW w:type="dxa" w:w="5128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keepNext w:val="0"/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sz w:val="28"/>
              </w:rPr>
              <w:t>А) участвовать в управлении своим предприятиемБ) соблюдать трудовую дисциплинуВ) добросовестно исполнять свои трудовые функции, возложенные на него трудовым договоромГ) бережно относиться к имуществу работодателяД) получать полную достоверную информацию об условиях труда</w:t>
            </w:r>
          </w:p>
        </w:tc>
        <w:tc>
          <w:tcPr>
            <w:tcW w:type="dxa" w:w="5128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keepNext w:val="0"/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sz w:val="28"/>
              </w:rPr>
              <w:t>1) права2) обязанности</w:t>
            </w:r>
          </w:p>
        </w:tc>
      </w:tr>
    </w:tbl>
    <w:p/>
    <w:p>
      <w:pPr>
        <w:keepNext w:val="0"/>
        <w:spacing w:before="0" w:after="60" w:line="240" w:lineRule="auto"/>
        <w:jc w:val="both"/>
      </w:pPr>
      <w:r>
        <w:rPr>
          <w:rFonts w:ascii="Times New Roman" w:hAnsi="Times New Roman" w:eastAsia="Times New Roman"/>
          <w:b w:val="0"/>
          <w:i w:val="0"/>
          <w:sz w:val="28"/>
        </w:rPr>
        <w:t>Запишите в ответ цифры, расположив их в порядке, соответствующем буквам:</w:t>
      </w:r>
    </w:p>
    <w:tbl>
      <w:tblPr>
        <w:tblStyle w:val="TableGrid"/>
        <w:tblW w:type="auto" w:w="0"/>
        <w:tblLayout w:type="autofit"/>
        <w:tblLook w:firstColumn="1" w:firstRow="1" w:lastColumn="0" w:lastRow="0" w:noHBand="0" w:noVBand="1" w:val="04A0"/>
      </w:tblPr>
      <w:tblGrid>
        <w:gridCol w:w="2051"/>
        <w:gridCol w:w="2051"/>
        <w:gridCol w:w="2051"/>
        <w:gridCol w:w="2051"/>
        <w:gridCol w:w="2051"/>
      </w:tblGrid>
      <w:tr>
        <w:tc>
          <w:tcPr>
            <w:tcW w:type="dxa" w:w="2051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keepNext w:val="0"/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sz w:val="28"/>
              </w:rPr>
              <w:t>А</w:t>
            </w:r>
          </w:p>
        </w:tc>
        <w:tc>
          <w:tcPr>
            <w:tcW w:type="dxa" w:w="2051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keepNext w:val="0"/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sz w:val="28"/>
              </w:rPr>
              <w:t>Б</w:t>
            </w:r>
          </w:p>
        </w:tc>
        <w:tc>
          <w:tcPr>
            <w:tcW w:type="dxa" w:w="2051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keepNext w:val="0"/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sz w:val="28"/>
              </w:rPr>
              <w:t>В</w:t>
            </w:r>
          </w:p>
        </w:tc>
        <w:tc>
          <w:tcPr>
            <w:tcW w:type="dxa" w:w="2051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keepNext w:val="0"/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sz w:val="28"/>
              </w:rPr>
              <w:t>Г</w:t>
            </w:r>
          </w:p>
        </w:tc>
        <w:tc>
          <w:tcPr>
            <w:tcW w:type="dxa" w:w="2051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keepNext w:val="0"/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sz w:val="28"/>
              </w:rPr>
              <w:t>Д</w:t>
            </w:r>
          </w:p>
        </w:tc>
      </w:tr>
      <w:tr>
        <w:tc>
          <w:tcPr>
            <w:tcW w:type="dxa" w:w="2051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keepNext w:val="0"/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sz w:val="28"/>
              </w:rPr>
            </w:r>
          </w:p>
        </w:tc>
        <w:tc>
          <w:tcPr>
            <w:tcW w:type="dxa" w:w="2051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keepNext w:val="0"/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sz w:val="28"/>
              </w:rPr>
            </w:r>
          </w:p>
        </w:tc>
        <w:tc>
          <w:tcPr>
            <w:tcW w:type="dxa" w:w="2051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keepNext w:val="0"/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sz w:val="28"/>
              </w:rPr>
            </w:r>
          </w:p>
        </w:tc>
        <w:tc>
          <w:tcPr>
            <w:tcW w:type="dxa" w:w="2051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keepNext w:val="0"/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sz w:val="28"/>
              </w:rPr>
            </w:r>
          </w:p>
        </w:tc>
        <w:tc>
          <w:tcPr>
            <w:tcW w:type="dxa" w:w="2051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keepNext w:val="0"/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sz w:val="28"/>
              </w:rPr>
            </w:r>
          </w:p>
        </w:tc>
      </w:tr>
    </w:tbl>
    <w:p/>
    <w:p>
      <w:pPr>
        <w:keepNext w:val="0"/>
        <w:spacing w:before="0" w:after="280" w:line="240" w:lineRule="auto"/>
        <w:jc w:val="both"/>
      </w:pPr>
      <w:r>
        <w:rPr>
          <w:rFonts w:ascii="Times New Roman" w:hAnsi="Times New Roman" w:eastAsia="Times New Roman"/>
          <w:b w:val="0"/>
          <w:i w:val="0"/>
          <w:sz w:val="28"/>
        </w:rPr>
        <w:t>Ответ:</w:t>
      </w:r>
    </w:p>
    <w:p>
      <w:pPr>
        <w:keepNext w:val="0"/>
        <w:spacing w:before="160" w:after="60" w:line="240" w:lineRule="auto"/>
        <w:jc w:val="both"/>
      </w:pPr>
      <w:r>
        <w:rPr>
          <w:rFonts w:ascii="Times New Roman" w:hAnsi="Times New Roman" w:eastAsia="Times New Roman"/>
          <w:b/>
          <w:sz w:val="28"/>
        </w:rPr>
        <w:t xml:space="preserve">№16 </w:t>
      </w:r>
      <w:r>
        <w:rPr>
          <w:rFonts w:ascii="Times New Roman" w:hAnsi="Times New Roman" w:eastAsia="Times New Roman"/>
          <w:b w:val="0"/>
          <w:i w:val="0"/>
          <w:sz w:val="28"/>
        </w:rPr>
        <w:t>Вадим Владимирович работает нотариусом. Найдите в приведённом ниже списке действия, входящие в круг полномочий нотариуса, и запишите цифры, под которыми они указаны.</w:t>
      </w:r>
    </w:p>
    <w:p>
      <w:pPr>
        <w:keepNext w:val="0"/>
        <w:spacing w:before="0" w:after="60" w:line="240" w:lineRule="auto"/>
        <w:jc w:val="both"/>
      </w:pPr>
      <w:r>
        <w:rPr>
          <w:rFonts w:ascii="Times New Roman" w:hAnsi="Times New Roman" w:eastAsia="Times New Roman"/>
          <w:b w:val="0"/>
          <w:i w:val="0"/>
          <w:sz w:val="28"/>
        </w:rPr>
        <w:t>1) поддержание государственного обвинения в Суде</w:t>
      </w:r>
    </w:p>
    <w:p>
      <w:pPr>
        <w:keepNext w:val="0"/>
        <w:spacing w:before="0" w:after="60" w:line="240" w:lineRule="auto"/>
        <w:jc w:val="both"/>
      </w:pPr>
      <w:r>
        <w:rPr>
          <w:rFonts w:ascii="Times New Roman" w:hAnsi="Times New Roman" w:eastAsia="Times New Roman"/>
          <w:b w:val="0"/>
          <w:i w:val="0"/>
          <w:sz w:val="28"/>
        </w:rPr>
        <w:t>2) представление и защита интересов доверителя в суде</w:t>
      </w:r>
    </w:p>
    <w:p>
      <w:pPr>
        <w:keepNext w:val="0"/>
        <w:spacing w:before="0" w:after="60" w:line="240" w:lineRule="auto"/>
        <w:jc w:val="both"/>
      </w:pPr>
      <w:r>
        <w:rPr>
          <w:rFonts w:ascii="Times New Roman" w:hAnsi="Times New Roman" w:eastAsia="Times New Roman"/>
          <w:b w:val="0"/>
          <w:i w:val="0"/>
          <w:sz w:val="28"/>
        </w:rPr>
        <w:t>3) расследование преступлений</w:t>
      </w:r>
    </w:p>
    <w:p>
      <w:pPr>
        <w:keepNext w:val="0"/>
        <w:spacing w:before="0" w:after="60" w:line="240" w:lineRule="auto"/>
        <w:jc w:val="both"/>
      </w:pPr>
      <w:r>
        <w:rPr>
          <w:rFonts w:ascii="Times New Roman" w:hAnsi="Times New Roman" w:eastAsia="Times New Roman"/>
          <w:b w:val="0"/>
          <w:i w:val="0"/>
          <w:sz w:val="28"/>
        </w:rPr>
        <w:t>4) удостоверение брачного договора</w:t>
      </w:r>
    </w:p>
    <w:p>
      <w:pPr>
        <w:keepNext w:val="0"/>
        <w:spacing w:before="0" w:after="60" w:line="240" w:lineRule="auto"/>
        <w:jc w:val="both"/>
      </w:pPr>
      <w:r>
        <w:rPr>
          <w:rFonts w:ascii="Times New Roman" w:hAnsi="Times New Roman" w:eastAsia="Times New Roman"/>
          <w:b w:val="0"/>
          <w:i w:val="0"/>
          <w:sz w:val="28"/>
        </w:rPr>
        <w:t>5) заверение копий документов</w:t>
      </w:r>
    </w:p>
    <w:p>
      <w:pPr>
        <w:keepNext w:val="0"/>
        <w:spacing w:before="0" w:after="60" w:line="240" w:lineRule="auto"/>
        <w:jc w:val="both"/>
      </w:pPr>
      <w:r>
        <w:rPr>
          <w:rFonts w:ascii="Times New Roman" w:hAnsi="Times New Roman" w:eastAsia="Times New Roman"/>
          <w:b w:val="0"/>
          <w:i w:val="0"/>
          <w:sz w:val="28"/>
        </w:rPr>
        <w:t>6) составление завещаний</w:t>
      </w:r>
    </w:p>
    <w:p>
      <w:pPr>
        <w:keepNext w:val="0"/>
        <w:spacing w:before="0" w:after="280" w:line="240" w:lineRule="auto"/>
        <w:jc w:val="both"/>
      </w:pPr>
      <w:r>
        <w:rPr>
          <w:rFonts w:ascii="Times New Roman" w:hAnsi="Times New Roman" w:eastAsia="Times New Roman"/>
          <w:b w:val="0"/>
          <w:i w:val="0"/>
          <w:sz w:val="28"/>
        </w:rPr>
        <w:t>Ответ:</w:t>
      </w:r>
    </w:p>
    <w:p>
      <w:r>
        <w:br w:type="page"/>
      </w:r>
    </w:p>
    <w:p>
      <w:pPr>
        <w:keepNext/>
        <w:spacing w:before="0" w:after="60" w:line="240" w:lineRule="auto"/>
        <w:jc w:val="both"/>
      </w:pPr>
      <w:r>
        <w:rPr>
          <w:rFonts w:ascii="Times New Roman" w:hAnsi="Times New Roman" w:eastAsia="Times New Roman"/>
          <w:b/>
          <w:i w:val="0"/>
          <w:sz w:val="28"/>
        </w:rPr>
        <w:t>Вторая часть</w:t>
      </w:r>
    </w:p>
    <w:p>
      <w:pPr>
        <w:keepNext w:val="0"/>
        <w:spacing w:before="0" w:after="60" w:line="240" w:lineRule="auto"/>
        <w:jc w:val="both"/>
      </w:pPr>
      <w:r>
        <w:rPr>
          <w:rFonts w:ascii="Times New Roman" w:hAnsi="Times New Roman" w:eastAsia="Times New Roman"/>
          <w:b w:val="0"/>
          <w:i w:val="0"/>
          <w:sz w:val="28"/>
        </w:rPr>
        <w:t>Массовая культура — это сложный социальный феномен XX века, представляющий собой особый тип производства и потребления культурных ценностей, характерный для массового общества. Стоит выделить ключевой фактор формирования массовой культуры — увеличение времени для отдыха, вследствие сокращения количества рабочего времени под воздействием развития техники. В результате самые широкие слои общества также стали испытывать потребность в досуге. Заполнить этот досуг предстояло массовой культуре, которой удалось поставить практику развлечений на широкий поток.</w:t>
      </w:r>
    </w:p>
    <w:p>
      <w:pPr>
        <w:keepNext w:val="0"/>
        <w:spacing w:before="0" w:after="60" w:line="240" w:lineRule="auto"/>
        <w:jc w:val="both"/>
      </w:pPr>
      <w:r>
        <w:rPr>
          <w:rFonts w:ascii="Times New Roman" w:hAnsi="Times New Roman" w:eastAsia="Times New Roman"/>
          <w:b w:val="0"/>
          <w:i w:val="0"/>
          <w:sz w:val="28"/>
        </w:rPr>
        <w:t>Начало происходить сращивание культуры с миром развлечений, что предопределило ключевые особенности и предметное поле массовой культуры. Элементы массовой культуры должны были стать интересными по своему содержанию и иметь эффективную для быстрого восприятия зрителем форму, сочетать в себе чёткий сюжет с интригой. Такая специфика позволила предопределить основные черты, характеризующие массовую культуру. Во-первых, для неё характерна серийность предметов её потребления; во-вторых, трансляция примитивных стандартов жизни и отношений между людьми; в-третьих, развлекательность, забавность, сентиментальность; в-четвертых, пропаганда культа сильной личности, которой всегда сопутствует жизненный успех.</w:t>
      </w:r>
    </w:p>
    <w:p>
      <w:pPr>
        <w:keepNext w:val="0"/>
        <w:spacing w:before="0" w:after="60" w:line="240" w:lineRule="auto"/>
        <w:jc w:val="both"/>
      </w:pPr>
      <w:r>
        <w:rPr>
          <w:rFonts w:ascii="Times New Roman" w:hAnsi="Times New Roman" w:eastAsia="Times New Roman"/>
          <w:b w:val="0"/>
          <w:i w:val="0"/>
          <w:sz w:val="28"/>
        </w:rPr>
        <w:t>Массовая культура выступает также в качестве некоего фундамента мировой культуры, в результате чего происходит стирание и устранение национальных границ, в этом проявляется её роль в глобализации. В числе ключевых проявлений массовой культуры современности можно выделить такие как: индустрия детства, средства массовой информации, индустрия развлекательного досуга, индустрия оздоровительного досуга, реклама и мода и другие.</w:t>
      </w:r>
    </w:p>
    <w:p>
      <w:pPr>
        <w:keepNext w:val="0"/>
        <w:spacing w:before="0" w:after="60" w:line="240" w:lineRule="auto"/>
        <w:jc w:val="both"/>
      </w:pPr>
      <w:r>
        <w:rPr>
          <w:rFonts w:ascii="Times New Roman" w:hAnsi="Times New Roman" w:eastAsia="Times New Roman"/>
          <w:b w:val="0"/>
          <w:i w:val="0"/>
          <w:sz w:val="28"/>
        </w:rPr>
        <w:t>Критиками долгое время при оценке массовой культуры говорилось только об отрицательных её сторонах. Считалось, что она может быть востребована только невзыскательной и неразвитой публикой. Осуждалась её ориентация на потребление, а не на творчество, ей приписывался преимущественно развлекательный характер. Подчеркивалось, что в очень немногих произведениях рассматриваются вопросы о цели и смысле жизни, ценностях. Нередко можно столкнуться с ситуацией, когда произведения массовой культуры исполнены на достаточно низком профессиональном уровне, не обладают высокой эстетической ценностью и способны формировать только лишь массовое мировоззрение, которому присущи некритические убеждения и взгляды.</w:t>
      </w:r>
    </w:p>
    <w:p>
      <w:pPr>
        <w:keepNext w:val="0"/>
        <w:spacing w:before="0" w:after="60" w:line="240" w:lineRule="auto"/>
        <w:jc w:val="both"/>
      </w:pPr>
      <w:r>
        <w:rPr>
          <w:rFonts w:ascii="Times New Roman" w:hAnsi="Times New Roman" w:eastAsia="Times New Roman"/>
          <w:b w:val="0"/>
          <w:i w:val="0"/>
          <w:sz w:val="28"/>
        </w:rPr>
        <w:t>Данные рассуждения нельзя отвергать, как лишённые всякого смысла. Однако нужно сказать о положительных аспектах, которые несёт в себе развитие массовой культуры. Во-первых, появление массовой культуры способствовало достижению всеобщей грамотности населения. Во-вторых, массовой культуре принадлежит значительная роль в становлении современного рекреационного механизма снятия стрессов и напряжений. В-третьих, не следует углубляться в категорическое противопоставление массовой культуры высокой культуре предшествующих эпох. В те времена также существовали и средняя, и низовая культуры, однако с течением времени до нас дошли лишь её шедевры, которые представляют собой единичное явление любой эпохи, выделение которых всегда происходит лишь с течением времени. Также произойдет и с современной культурой, которая с течением времени отсеет большую часть произведений, оставив лишь настоящее искусство. (по А. Е. Сошникову)</w:t>
      </w:r>
    </w:p>
    <w:p>
      <w:pPr>
        <w:keepNext/>
        <w:spacing w:before="160" w:after="60" w:line="240" w:lineRule="auto"/>
        <w:jc w:val="both"/>
      </w:pPr>
      <w:r>
        <w:rPr>
          <w:rFonts w:ascii="Times New Roman" w:hAnsi="Times New Roman" w:eastAsia="Times New Roman"/>
          <w:b/>
          <w:i w:val="0"/>
          <w:sz w:val="28"/>
        </w:rPr>
        <w:t>№17</w:t>
      </w:r>
    </w:p>
    <w:p>
      <w:pPr>
        <w:keepNext w:val="0"/>
        <w:spacing w:before="0" w:after="60" w:line="240" w:lineRule="auto"/>
        <w:jc w:val="both"/>
      </w:pPr>
      <w:r>
        <w:rPr>
          <w:rFonts w:ascii="Times New Roman" w:hAnsi="Times New Roman" w:eastAsia="Times New Roman"/>
          <w:b w:val="0"/>
          <w:i w:val="0"/>
          <w:sz w:val="28"/>
        </w:rPr>
        <w:t>Какое определение даёт автор понятию «массовая культура»? Какие особенности массовой культуры он выделяет? Назовите две любые особенности. Какой ключевой фактор формирования массовой культуры он называет?</w:t>
      </w:r>
    </w:p>
    <w:p>
      <w:pPr>
        <w:keepNext w:val="0"/>
        <w:spacing w:before="0" w:after="280" w:line="240" w:lineRule="auto"/>
        <w:jc w:val="both"/>
      </w:pPr>
      <w:r>
        <w:rPr>
          <w:rFonts w:ascii="Times New Roman" w:hAnsi="Times New Roman" w:eastAsia="Times New Roman"/>
          <w:b w:val="0"/>
          <w:i w:val="0"/>
          <w:sz w:val="28"/>
        </w:rPr>
        <w:t>Ответ:</w:t>
      </w:r>
    </w:p>
    <w:p>
      <w:pPr>
        <w:keepNext/>
        <w:spacing w:before="160" w:after="60" w:line="240" w:lineRule="auto"/>
        <w:jc w:val="both"/>
      </w:pPr>
      <w:r>
        <w:rPr>
          <w:rFonts w:ascii="Times New Roman" w:hAnsi="Times New Roman" w:eastAsia="Times New Roman"/>
          <w:b/>
          <w:i w:val="0"/>
          <w:sz w:val="28"/>
        </w:rPr>
        <w:t>№18</w:t>
      </w:r>
    </w:p>
    <w:p>
      <w:pPr>
        <w:keepNext w:val="0"/>
        <w:spacing w:before="0" w:after="60" w:line="240" w:lineRule="auto"/>
        <w:jc w:val="both"/>
      </w:pPr>
      <w:r>
        <w:rPr>
          <w:rFonts w:ascii="Times New Roman" w:hAnsi="Times New Roman" w:eastAsia="Times New Roman"/>
          <w:b w:val="0"/>
          <w:i w:val="0"/>
          <w:sz w:val="28"/>
        </w:rPr>
        <w:t>В тексте упомянуты ключевые понятия социально-гуманитарных наук. Используя обществоведческие знания,</w:t>
      </w:r>
    </w:p>
    <w:p>
      <w:pPr>
        <w:keepNext w:val="0"/>
        <w:spacing w:before="0" w:after="60" w:line="240" w:lineRule="auto"/>
        <w:jc w:val="both"/>
      </w:pPr>
      <w:r>
        <w:rPr>
          <w:rFonts w:ascii="Times New Roman" w:hAnsi="Times New Roman" w:eastAsia="Times New Roman"/>
          <w:b w:val="0"/>
          <w:i w:val="0"/>
          <w:sz w:val="28"/>
        </w:rPr>
        <w:t>— укажите не менее трёх основных признаков массовой культуры, отличающих её от иных видов культуры;</w:t>
      </w:r>
    </w:p>
    <w:p>
      <w:pPr>
        <w:keepNext w:val="0"/>
        <w:spacing w:before="0" w:after="60" w:line="240" w:lineRule="auto"/>
        <w:jc w:val="both"/>
      </w:pPr>
      <w:r>
        <w:rPr>
          <w:rFonts w:ascii="Times New Roman" w:hAnsi="Times New Roman" w:eastAsia="Times New Roman"/>
          <w:b w:val="0"/>
          <w:i w:val="0"/>
          <w:sz w:val="28"/>
        </w:rPr>
        <w:t>— объясните связь отмеченного в тексте фактора формирования массовой культуры и постиндустриальным обществом. (Объяснение с опорой на положения текста может быть дано в одном или нескольких распространённых предложениях.)</w:t>
      </w:r>
    </w:p>
    <w:p>
      <w:pPr>
        <w:keepNext w:val="0"/>
        <w:spacing w:before="0" w:after="280" w:line="240" w:lineRule="auto"/>
        <w:jc w:val="both"/>
      </w:pPr>
      <w:r>
        <w:rPr>
          <w:rFonts w:ascii="Times New Roman" w:hAnsi="Times New Roman" w:eastAsia="Times New Roman"/>
          <w:b w:val="0"/>
          <w:i w:val="0"/>
          <w:sz w:val="28"/>
        </w:rPr>
        <w:t>Ответ:</w:t>
      </w:r>
    </w:p>
    <w:p>
      <w:pPr>
        <w:keepNext w:val="0"/>
        <w:spacing w:before="160" w:after="60" w:line="240" w:lineRule="auto"/>
        <w:jc w:val="both"/>
      </w:pPr>
      <w:r>
        <w:rPr>
          <w:rFonts w:ascii="Times New Roman" w:hAnsi="Times New Roman" w:eastAsia="Times New Roman"/>
          <w:b/>
          <w:sz w:val="28"/>
        </w:rPr>
        <w:t xml:space="preserve">№19 </w:t>
      </w:r>
      <w:r>
        <w:rPr>
          <w:rFonts w:ascii="Times New Roman" w:hAnsi="Times New Roman" w:eastAsia="Times New Roman"/>
          <w:b w:val="0"/>
          <w:i w:val="0"/>
          <w:sz w:val="28"/>
        </w:rPr>
        <w:t>Используя обществоведческие знания и факты общественной жизни, проиллюстрируйте примерами три признака постиндустриального (информационного) общества. (В каждом случае сначала укажите признак, затем приведите соответствующий пример. Каждый пример должен быть сформулирован развёрнуто.)</w:t>
      </w:r>
    </w:p>
    <w:p>
      <w:pPr>
        <w:keepNext w:val="0"/>
        <w:spacing w:before="0" w:after="280" w:line="240" w:lineRule="auto"/>
        <w:jc w:val="both"/>
      </w:pPr>
      <w:r>
        <w:rPr>
          <w:rFonts w:ascii="Times New Roman" w:hAnsi="Times New Roman" w:eastAsia="Times New Roman"/>
          <w:b w:val="0"/>
          <w:i w:val="0"/>
          <w:sz w:val="28"/>
        </w:rPr>
        <w:t>Ответ:</w:t>
      </w:r>
    </w:p>
    <w:p>
      <w:pPr>
        <w:keepNext w:val="0"/>
        <w:spacing w:before="160" w:after="60" w:line="240" w:lineRule="auto"/>
        <w:jc w:val="both"/>
      </w:pPr>
      <w:r>
        <w:rPr>
          <w:rFonts w:ascii="Times New Roman" w:hAnsi="Times New Roman" w:eastAsia="Times New Roman"/>
          <w:b/>
          <w:sz w:val="28"/>
        </w:rPr>
        <w:t xml:space="preserve">№20 </w:t>
      </w:r>
      <w:r>
        <w:rPr>
          <w:rFonts w:ascii="Times New Roman" w:hAnsi="Times New Roman" w:eastAsia="Times New Roman"/>
          <w:b w:val="0"/>
          <w:i w:val="0"/>
          <w:sz w:val="28"/>
        </w:rPr>
        <w:t>Согласны ли вы с мыслью, что «не только церковные, но и светские власти имеют основания опасаться революционных взглядов учёных»? Приведите три аргумента в обоснование своего мнения.</w:t>
      </w:r>
    </w:p>
    <w:p>
      <w:pPr>
        <w:keepNext w:val="0"/>
        <w:spacing w:before="0" w:after="280" w:line="240" w:lineRule="auto"/>
        <w:jc w:val="both"/>
      </w:pPr>
      <w:r>
        <w:rPr>
          <w:rFonts w:ascii="Times New Roman" w:hAnsi="Times New Roman" w:eastAsia="Times New Roman"/>
          <w:b w:val="0"/>
          <w:i w:val="0"/>
          <w:sz w:val="28"/>
        </w:rPr>
        <w:t>Ответ:</w:t>
      </w:r>
    </w:p>
    <w:p>
      <w:pPr>
        <w:keepNext w:val="0"/>
        <w:spacing w:before="160" w:after="60" w:line="240" w:lineRule="auto"/>
        <w:jc w:val="both"/>
      </w:pPr>
      <w:r>
        <w:rPr>
          <w:rFonts w:ascii="Times New Roman" w:hAnsi="Times New Roman" w:eastAsia="Times New Roman"/>
          <w:b/>
          <w:sz w:val="28"/>
        </w:rPr>
        <w:t xml:space="preserve">№21 </w:t>
      </w:r>
      <w:r>
        <w:rPr>
          <w:rFonts w:ascii="Times New Roman" w:hAnsi="Times New Roman" w:eastAsia="Times New Roman"/>
          <w:b w:val="0"/>
          <w:i w:val="0"/>
          <w:sz w:val="28"/>
        </w:rPr>
        <w:t>На графике изображено изменение ситуации на рынке услуг агентств недвижимости в стране Z. Спрос переместился из положения D в положение D1 при неизменном предложение S. (На графике Р — цена товара; Q — количество товара).</w:t>
      </w:r>
    </w:p>
    <w:p>
      <w:pPr>
        <w:spacing w:after="80"/>
        <w:jc w:val="center"/>
      </w:pPr>
      <w:r>
        <w:drawing>
          <wp:inline xmlns:a="http://schemas.openxmlformats.org/drawingml/2006/main" xmlns:pic="http://schemas.openxmlformats.org/drawingml/2006/picture">
            <wp:extent cx="2592000" cy="259200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asset-0017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592000" cy="2592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 w:val="0"/>
        <w:spacing w:before="0" w:after="60" w:line="240" w:lineRule="auto"/>
        <w:jc w:val="both"/>
      </w:pPr>
      <w:r>
        <w:rPr>
          <w:rFonts w:ascii="Times New Roman" w:hAnsi="Times New Roman" w:eastAsia="Times New Roman"/>
          <w:b w:val="0"/>
          <w:i w:val="0"/>
          <w:sz w:val="28"/>
        </w:rPr>
        <w:t>Как изменилась равновесная цена?</w:t>
      </w:r>
    </w:p>
    <w:p>
      <w:pPr>
        <w:keepNext w:val="0"/>
        <w:spacing w:before="0" w:after="60" w:line="240" w:lineRule="auto"/>
        <w:jc w:val="both"/>
      </w:pPr>
      <w:r>
        <w:rPr>
          <w:rFonts w:ascii="Times New Roman" w:hAnsi="Times New Roman" w:eastAsia="Times New Roman"/>
          <w:b w:val="0"/>
          <w:i w:val="0"/>
          <w:sz w:val="28"/>
        </w:rPr>
        <w:t>Что могло вызвать изменение спроса? Сначала укажите любое одно обстоятельство (фактор), затем объясните его влияние на спрос (обязательно укажите характер изменения спроса). (Объяснение должно быть дано применительно к рынку, указанному в тексте задания.)</w:t>
      </w:r>
    </w:p>
    <w:p>
      <w:pPr>
        <w:keepNext w:val="0"/>
        <w:spacing w:before="0" w:after="60" w:line="240" w:lineRule="auto"/>
        <w:jc w:val="both"/>
      </w:pPr>
      <w:r>
        <w:rPr>
          <w:rFonts w:ascii="Times New Roman" w:hAnsi="Times New Roman" w:eastAsia="Times New Roman"/>
          <w:b w:val="0"/>
          <w:i w:val="0"/>
          <w:sz w:val="28"/>
        </w:rPr>
        <w:t>Как изменятся предложение и равновесная цена на данном рынке, если при прочих равных условиях будут введены дополнительные государственные требования к работе агентств</w:t>
      </w:r>
    </w:p>
    <w:p>
      <w:pPr>
        <w:keepNext w:val="0"/>
        <w:spacing w:before="0" w:after="60" w:line="240" w:lineRule="auto"/>
        <w:jc w:val="both"/>
      </w:pPr>
      <w:r>
        <w:rPr>
          <w:rFonts w:ascii="Times New Roman" w:hAnsi="Times New Roman" w:eastAsia="Times New Roman"/>
          <w:b w:val="0"/>
          <w:i w:val="0"/>
          <w:sz w:val="28"/>
        </w:rPr>
        <w:t>недвижимости?</w:t>
      </w:r>
    </w:p>
    <w:p>
      <w:pPr>
        <w:keepNext w:val="0"/>
        <w:spacing w:before="0" w:after="280" w:line="240" w:lineRule="auto"/>
        <w:jc w:val="both"/>
      </w:pPr>
      <w:r>
        <w:rPr>
          <w:rFonts w:ascii="Times New Roman" w:hAnsi="Times New Roman" w:eastAsia="Times New Roman"/>
          <w:b w:val="0"/>
          <w:i w:val="0"/>
          <w:sz w:val="28"/>
        </w:rPr>
        <w:t>Ответ:</w:t>
      </w:r>
    </w:p>
    <w:p>
      <w:pPr>
        <w:keepNext w:val="0"/>
        <w:spacing w:before="160" w:after="60" w:line="240" w:lineRule="auto"/>
        <w:jc w:val="both"/>
      </w:pPr>
      <w:r>
        <w:rPr>
          <w:rFonts w:ascii="Times New Roman" w:hAnsi="Times New Roman" w:eastAsia="Times New Roman"/>
          <w:b/>
          <w:sz w:val="28"/>
        </w:rPr>
        <w:t xml:space="preserve">№22 </w:t>
      </w:r>
      <w:r>
        <w:rPr>
          <w:rFonts w:ascii="Times New Roman" w:hAnsi="Times New Roman" w:eastAsia="Times New Roman"/>
          <w:b w:val="0"/>
          <w:i w:val="0"/>
          <w:sz w:val="28"/>
        </w:rPr>
        <w:t xml:space="preserve">В структуре экономики государства Z высока доля сферы услуг, основные процессы производства и управления компьютеризированы, активно развиваются наукоёмкие производства и средства коммуникации, постоянно возрастает роль науки и образования в жизни общества. Число желающих поступить в университеты неуклонно растёт, потому что качественное образование и профессия позволяют гражданам государства Z повышать свой социальный статус, занимать более престижные места в социальной иерархии. В период с 2014 по 2024 г. наметился рост популярности дистанционного обучения: в школах государства Z на 35 % увеличилось количество занятий с использованием интернет-технологий. В среднем число учеников, имеющих доступ к видеоурокам, другим цифровым учебным материалам, выросло в 5,5 раз. </w:t>
      </w:r>
    </w:p>
    <w:p>
      <w:pPr>
        <w:keepNext w:val="0"/>
        <w:spacing w:before="0" w:after="60" w:line="240" w:lineRule="auto"/>
        <w:jc w:val="both"/>
      </w:pPr>
      <w:r>
        <w:rPr>
          <w:rFonts w:ascii="Times New Roman" w:hAnsi="Times New Roman" w:eastAsia="Times New Roman"/>
          <w:b w:val="0"/>
          <w:i w:val="0"/>
          <w:sz w:val="28"/>
        </w:rPr>
        <w:t>К какому типу относится общество государства Z? Какая тенденция развития образования описана в условии задачи? (Приведите название этой тенденции.) Какой факт в условии задачи иллюстрирует функцию образования как социального лифта? Какие ещё функции (кроме функции социального лифта) выполняет образование? (Приведите характеристики любых двух функций.)</w:t>
      </w:r>
    </w:p>
    <w:p>
      <w:pPr>
        <w:keepNext w:val="0"/>
        <w:spacing w:before="0" w:after="280" w:line="240" w:lineRule="auto"/>
        <w:jc w:val="both"/>
      </w:pPr>
      <w:r>
        <w:rPr>
          <w:rFonts w:ascii="Times New Roman" w:hAnsi="Times New Roman" w:eastAsia="Times New Roman"/>
          <w:b w:val="0"/>
          <w:i w:val="0"/>
          <w:sz w:val="28"/>
        </w:rPr>
        <w:t>Ответ:</w:t>
      </w:r>
    </w:p>
    <w:p>
      <w:pPr>
        <w:keepNext w:val="0"/>
        <w:spacing w:before="160" w:after="60" w:line="240" w:lineRule="auto"/>
        <w:jc w:val="both"/>
      </w:pPr>
      <w:r>
        <w:rPr>
          <w:rFonts w:ascii="Times New Roman" w:hAnsi="Times New Roman" w:eastAsia="Times New Roman"/>
          <w:b/>
          <w:sz w:val="28"/>
        </w:rPr>
        <w:t xml:space="preserve">№23 </w:t>
      </w:r>
      <w:r>
        <w:rPr>
          <w:rFonts w:ascii="Times New Roman" w:hAnsi="Times New Roman" w:eastAsia="Times New Roman"/>
          <w:b w:val="0"/>
          <w:i w:val="0"/>
          <w:sz w:val="28"/>
        </w:rPr>
        <w:t xml:space="preserve">Конституция РФ закрепляет возможность человека участвовать в политической жизни. </w:t>
      </w:r>
    </w:p>
    <w:p>
      <w:pPr>
        <w:keepNext w:val="0"/>
        <w:spacing w:before="0" w:after="60" w:line="240" w:lineRule="auto"/>
        <w:jc w:val="both"/>
      </w:pPr>
      <w:r>
        <w:rPr>
          <w:rFonts w:ascii="Times New Roman" w:hAnsi="Times New Roman" w:eastAsia="Times New Roman"/>
          <w:b w:val="0"/>
          <w:i w:val="0"/>
          <w:sz w:val="28"/>
        </w:rPr>
        <w:t xml:space="preserve">На основе положений Конституции РФ приведите три объяснения этой характеристики. </w:t>
      </w:r>
    </w:p>
    <w:p>
      <w:pPr>
        <w:keepNext w:val="0"/>
        <w:spacing w:before="0" w:after="60" w:line="240" w:lineRule="auto"/>
        <w:jc w:val="both"/>
      </w:pPr>
      <w:r>
        <w:rPr>
          <w:rFonts w:ascii="Times New Roman" w:hAnsi="Times New Roman" w:eastAsia="Times New Roman"/>
          <w:b w:val="0"/>
          <w:i w:val="0"/>
          <w:sz w:val="28"/>
        </w:rPr>
        <w:t xml:space="preserve">(Каждое объяснение должно быть сформулировано как распространенное предложение с опорой на конкретное положение Конституции Российской Федерации. </w:t>
      </w:r>
    </w:p>
    <w:p>
      <w:pPr>
        <w:keepNext w:val="0"/>
        <w:spacing w:before="0" w:after="60" w:line="240" w:lineRule="auto"/>
        <w:jc w:val="both"/>
      </w:pPr>
      <w:r>
        <w:rPr>
          <w:rFonts w:ascii="Times New Roman" w:hAnsi="Times New Roman" w:eastAsia="Times New Roman"/>
          <w:b w:val="0"/>
          <w:i w:val="0"/>
          <w:sz w:val="28"/>
        </w:rPr>
        <w:t xml:space="preserve">Обратите внимание на то, что правильное выполнение задания не требует указания в ответе номеров соответствующих статей Конституции и дословного воспроизведения их содержания.) </w:t>
      </w:r>
    </w:p>
    <w:p>
      <w:pPr>
        <w:keepNext w:val="0"/>
        <w:spacing w:before="0" w:after="280" w:line="240" w:lineRule="auto"/>
        <w:jc w:val="both"/>
      </w:pPr>
      <w:r>
        <w:rPr>
          <w:rFonts w:ascii="Times New Roman" w:hAnsi="Times New Roman" w:eastAsia="Times New Roman"/>
          <w:b w:val="0"/>
          <w:i w:val="0"/>
          <w:sz w:val="28"/>
        </w:rPr>
        <w:t>Ответ:</w:t>
      </w:r>
    </w:p>
    <w:p>
      <w:pPr>
        <w:keepNext w:val="0"/>
        <w:spacing w:before="160" w:after="60" w:line="240" w:lineRule="auto"/>
        <w:jc w:val="both"/>
      </w:pPr>
      <w:r>
        <w:rPr>
          <w:rFonts w:ascii="Times New Roman" w:hAnsi="Times New Roman" w:eastAsia="Times New Roman"/>
          <w:b/>
          <w:sz w:val="28"/>
        </w:rPr>
        <w:t xml:space="preserve">№24 </w:t>
      </w:r>
      <w:r>
        <w:rPr>
          <w:rFonts w:ascii="Times New Roman" w:hAnsi="Times New Roman" w:eastAsia="Times New Roman"/>
          <w:b w:val="0"/>
          <w:i w:val="0"/>
          <w:sz w:val="28"/>
        </w:rPr>
        <w:t>Используя обществоведческие знания, составьте сложный план, позволяющий раскрыть по существу тему «Социально-гуманитарные науки в системе научного знания». Сложный план должен содержать не менее трёх непосредственно раскрывающих тему по существу пунктов, детализированных в подпунктах. (Количество подпунктов каждого детализированного пункта должно быть не менее трёх, за исключением случаев, когда с точки зрения общественных наук возможны только два подпункта)</w:t>
      </w:r>
    </w:p>
    <w:p>
      <w:pPr>
        <w:keepNext w:val="0"/>
        <w:spacing w:before="0" w:after="280" w:line="240" w:lineRule="auto"/>
        <w:jc w:val="both"/>
      </w:pPr>
      <w:r>
        <w:rPr>
          <w:rFonts w:ascii="Times New Roman" w:hAnsi="Times New Roman" w:eastAsia="Times New Roman"/>
          <w:b w:val="0"/>
          <w:i w:val="0"/>
          <w:sz w:val="28"/>
        </w:rPr>
        <w:t>Ответ:</w:t>
      </w:r>
    </w:p>
    <w:p>
      <w:pPr>
        <w:keepNext w:val="0"/>
        <w:spacing w:before="160" w:after="60" w:line="240" w:lineRule="auto"/>
        <w:jc w:val="both"/>
      </w:pPr>
      <w:r>
        <w:rPr>
          <w:rFonts w:ascii="Times New Roman" w:hAnsi="Times New Roman" w:eastAsia="Times New Roman"/>
          <w:b/>
          <w:sz w:val="28"/>
        </w:rPr>
        <w:t xml:space="preserve">№25 </w:t>
      </w:r>
      <w:r>
        <w:rPr>
          <w:rFonts w:ascii="Times New Roman" w:hAnsi="Times New Roman" w:eastAsia="Times New Roman"/>
          <w:b w:val="0"/>
          <w:i w:val="0"/>
          <w:sz w:val="28"/>
        </w:rPr>
        <w:t>Обоснуйте сложность достижения истинного знания как результата познания (Обоснование должно быть дано с опорой на обществоведческие знания в нескольких связанных между собой распространённых предложениях, раскрывать причинно-следственные и (или) функциональные связи.)</w:t>
      </w:r>
    </w:p>
    <w:p>
      <w:pPr>
        <w:keepNext w:val="0"/>
        <w:spacing w:before="0" w:after="60" w:line="240" w:lineRule="auto"/>
        <w:jc w:val="both"/>
      </w:pPr>
      <w:r>
        <w:rPr>
          <w:rFonts w:ascii="Times New Roman" w:hAnsi="Times New Roman" w:eastAsia="Times New Roman"/>
          <w:b w:val="0"/>
          <w:i w:val="0"/>
          <w:sz w:val="28"/>
        </w:rPr>
        <w:t>Какие науки относят к естественным? (Назовите любые три науки.)</w:t>
      </w:r>
    </w:p>
    <w:p>
      <w:pPr>
        <w:keepNext w:val="0"/>
        <w:spacing w:before="0" w:after="60" w:line="240" w:lineRule="auto"/>
        <w:jc w:val="both"/>
      </w:pPr>
      <w:r>
        <w:rPr>
          <w:rFonts w:ascii="Times New Roman" w:hAnsi="Times New Roman" w:eastAsia="Times New Roman"/>
          <w:b w:val="0"/>
          <w:i w:val="0"/>
          <w:sz w:val="28"/>
        </w:rPr>
        <w:t>Для каждой из них приведите по одному примеру, иллюстрирующему реализацию любой функции науки в жизни общества. (Каждый пример должен быть сформулирован развёрнуто. В совокупности примеры должны иллюстрировать три различные функции.)</w:t>
      </w:r>
    </w:p>
    <w:p>
      <w:pPr>
        <w:keepNext w:val="0"/>
        <w:spacing w:before="0" w:after="280" w:line="240" w:lineRule="auto"/>
        <w:jc w:val="both"/>
      </w:pPr>
      <w:r>
        <w:rPr>
          <w:rFonts w:ascii="Times New Roman" w:hAnsi="Times New Roman" w:eastAsia="Times New Roman"/>
          <w:b w:val="0"/>
          <w:i w:val="0"/>
          <w:sz w:val="28"/>
        </w:rPr>
        <w:t>Ответ:</w:t>
      </w:r>
    </w:p>
    <w:sectPr w:rsidR="00FC693F" w:rsidRPr="0006063C" w:rsidSect="00034616">
      <w:pgSz w:w="12240" w:h="15840"/>
      <w:pgMar w:top="964" w:right="850" w:bottom="96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60" w:line="240" w:lineRule="auto"/>
    </w:pPr>
    <w:rPr>
      <w:rFonts w:ascii="Times New Roman" w:hAnsi="Times New Roman" w:eastAsia="Times New Roman"/>
      <w:sz w:val="2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Человек и Общество. Пробный вариант 2</dc:title>
  <dc:subject/>
  <dc:creator>Дарья Лоскутова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